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EE1" w:rsidRDefault="00852EE1" w:rsidP="00852EE1">
      <w:pPr>
        <w:spacing w:line="240" w:lineRule="auto"/>
        <w:rPr>
          <w:rFonts w:ascii="Times New Roman" w:hAnsi="Times New Roman" w:cs="Times New Roman"/>
          <w:b/>
          <w:sz w:val="24"/>
          <w:szCs w:val="24"/>
          <w:u w:val="single"/>
        </w:rPr>
      </w:pPr>
      <w:bookmarkStart w:id="0" w:name="_Toc275344496"/>
      <w:r w:rsidRPr="00805856">
        <w:rPr>
          <w:rFonts w:ascii="Times New Roman" w:hAnsi="Times New Roman" w:cs="Times New Roman"/>
          <w:b/>
          <w:sz w:val="24"/>
          <w:szCs w:val="24"/>
          <w:highlight w:val="green"/>
          <w:u w:val="single"/>
        </w:rPr>
        <w:t>A case study report published on “Designing Human Resource Input for Rural Development” in the IPM publication of HRM Perspectives in June 2013</w:t>
      </w:r>
    </w:p>
    <w:p w:rsidR="00F91BAA" w:rsidRDefault="00D8638E" w:rsidP="00852EE1">
      <w:pPr>
        <w:spacing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Making a Difference: Designing Human Resource Input for Rural Development </w:t>
      </w:r>
      <w:r w:rsidR="00D04291">
        <w:rPr>
          <w:rFonts w:ascii="Times New Roman" w:eastAsia="Times New Roman" w:hAnsi="Times New Roman" w:cs="Times New Roman"/>
          <w:b/>
          <w:bCs/>
          <w:sz w:val="28"/>
          <w:szCs w:val="28"/>
        </w:rPr>
        <w:t xml:space="preserve">– </w:t>
      </w:r>
      <w:r w:rsidRPr="00D8638E">
        <w:rPr>
          <w:rFonts w:ascii="Times New Roman" w:eastAsia="Times New Roman" w:hAnsi="Times New Roman" w:cs="Times New Roman"/>
          <w:b/>
          <w:bCs/>
          <w:sz w:val="28"/>
          <w:szCs w:val="28"/>
        </w:rPr>
        <w:t>Designing and Implementing a Unique Staff Performance Appraisal and Rewards System</w:t>
      </w:r>
    </w:p>
    <w:p w:rsidR="006E4574" w:rsidRPr="001161DA" w:rsidRDefault="006E4574" w:rsidP="001161DA">
      <w:pPr>
        <w:pStyle w:val="NoSpacing"/>
        <w:jc w:val="right"/>
        <w:rPr>
          <w:rFonts w:ascii="Times New Roman" w:hAnsi="Times New Roman" w:cs="Times New Roman"/>
          <w:b/>
          <w:bCs/>
          <w:sz w:val="28"/>
          <w:szCs w:val="28"/>
        </w:rPr>
      </w:pPr>
      <w:r w:rsidRPr="001161DA">
        <w:rPr>
          <w:rFonts w:ascii="Times New Roman" w:hAnsi="Times New Roman" w:cs="Times New Roman"/>
          <w:b/>
          <w:bCs/>
          <w:sz w:val="28"/>
          <w:szCs w:val="28"/>
        </w:rPr>
        <w:t xml:space="preserve">Jagath </w:t>
      </w:r>
      <w:proofErr w:type="spellStart"/>
      <w:r w:rsidRPr="001161DA">
        <w:rPr>
          <w:rFonts w:ascii="Times New Roman" w:hAnsi="Times New Roman" w:cs="Times New Roman"/>
          <w:b/>
          <w:bCs/>
          <w:sz w:val="28"/>
          <w:szCs w:val="28"/>
        </w:rPr>
        <w:t>Karunathilaka</w:t>
      </w:r>
      <w:proofErr w:type="spellEnd"/>
    </w:p>
    <w:p w:rsidR="001161DA" w:rsidRPr="001161DA" w:rsidRDefault="001161DA" w:rsidP="001161DA">
      <w:pPr>
        <w:pStyle w:val="NoSpacing"/>
        <w:jc w:val="right"/>
        <w:rPr>
          <w:rFonts w:ascii="Times New Roman" w:hAnsi="Times New Roman" w:cs="Times New Roman"/>
        </w:rPr>
      </w:pPr>
      <w:r w:rsidRPr="001161DA">
        <w:rPr>
          <w:rFonts w:ascii="Times New Roman" w:hAnsi="Times New Roman" w:cs="Times New Roman"/>
        </w:rPr>
        <w:t xml:space="preserve">MBA (Sri J), B.Sc. </w:t>
      </w:r>
      <w:proofErr w:type="spellStart"/>
      <w:r w:rsidRPr="001161DA">
        <w:rPr>
          <w:rFonts w:ascii="Times New Roman" w:hAnsi="Times New Roman" w:cs="Times New Roman"/>
        </w:rPr>
        <w:t>Busin</w:t>
      </w:r>
      <w:proofErr w:type="spellEnd"/>
      <w:r w:rsidRPr="001161DA">
        <w:rPr>
          <w:rFonts w:ascii="Times New Roman" w:hAnsi="Times New Roman" w:cs="Times New Roman"/>
        </w:rPr>
        <w:t xml:space="preserve">. Admin (Sri J), </w:t>
      </w:r>
    </w:p>
    <w:p w:rsidR="001161DA" w:rsidRDefault="001161DA" w:rsidP="001161DA">
      <w:pPr>
        <w:pStyle w:val="NoSpacing"/>
        <w:jc w:val="right"/>
        <w:rPr>
          <w:rFonts w:ascii="Times New Roman" w:hAnsi="Times New Roman" w:cs="Times New Roman"/>
        </w:rPr>
      </w:pPr>
      <w:r w:rsidRPr="001161DA">
        <w:rPr>
          <w:rFonts w:ascii="Times New Roman" w:hAnsi="Times New Roman" w:cs="Times New Roman"/>
        </w:rPr>
        <w:t xml:space="preserve">PG </w:t>
      </w:r>
      <w:proofErr w:type="spellStart"/>
      <w:r w:rsidRPr="001161DA">
        <w:rPr>
          <w:rFonts w:ascii="Times New Roman" w:hAnsi="Times New Roman" w:cs="Times New Roman"/>
        </w:rPr>
        <w:t>Cer</w:t>
      </w:r>
      <w:proofErr w:type="spellEnd"/>
      <w:r w:rsidRPr="001161DA">
        <w:rPr>
          <w:rFonts w:ascii="Times New Roman" w:hAnsi="Times New Roman" w:cs="Times New Roman"/>
        </w:rPr>
        <w:t xml:space="preserve">. </w:t>
      </w:r>
      <w:proofErr w:type="gramStart"/>
      <w:r w:rsidRPr="001161DA">
        <w:rPr>
          <w:rFonts w:ascii="Times New Roman" w:hAnsi="Times New Roman" w:cs="Times New Roman"/>
        </w:rPr>
        <w:t>HRM(</w:t>
      </w:r>
      <w:proofErr w:type="gramEnd"/>
      <w:r w:rsidRPr="001161DA">
        <w:rPr>
          <w:rFonts w:ascii="Times New Roman" w:hAnsi="Times New Roman" w:cs="Times New Roman"/>
        </w:rPr>
        <w:t>PIM), MAAT(SL), MIPM(SL)</w:t>
      </w:r>
    </w:p>
    <w:p w:rsidR="001161DA" w:rsidRDefault="001161DA" w:rsidP="001161DA">
      <w:pPr>
        <w:pStyle w:val="NoSpacing"/>
        <w:jc w:val="right"/>
        <w:rPr>
          <w:rFonts w:ascii="Times New Roman" w:hAnsi="Times New Roman" w:cs="Times New Roman"/>
        </w:rPr>
      </w:pPr>
    </w:p>
    <w:p w:rsidR="001161DA" w:rsidRPr="001161DA" w:rsidRDefault="001161DA" w:rsidP="001161DA">
      <w:pPr>
        <w:pStyle w:val="NoSpacing"/>
        <w:jc w:val="right"/>
        <w:rPr>
          <w:rFonts w:ascii="Times New Roman" w:hAnsi="Times New Roman" w:cs="Times New Roman"/>
          <w:b/>
          <w:bCs/>
        </w:rPr>
      </w:pPr>
      <w:r w:rsidRPr="001161DA">
        <w:rPr>
          <w:rFonts w:ascii="Times New Roman" w:hAnsi="Times New Roman" w:cs="Times New Roman"/>
          <w:b/>
          <w:bCs/>
        </w:rPr>
        <w:t>Former Additional Project Director – Admin and HRD</w:t>
      </w:r>
    </w:p>
    <w:p w:rsidR="001161DA" w:rsidRPr="001161DA" w:rsidRDefault="001161DA" w:rsidP="001161DA">
      <w:pPr>
        <w:pStyle w:val="NoSpacing"/>
        <w:jc w:val="right"/>
        <w:rPr>
          <w:rFonts w:ascii="Times New Roman" w:hAnsi="Times New Roman" w:cs="Times New Roman"/>
          <w:b/>
          <w:bCs/>
        </w:rPr>
      </w:pPr>
      <w:bookmarkStart w:id="1" w:name="_GoBack"/>
      <w:bookmarkEnd w:id="1"/>
      <w:proofErr w:type="spellStart"/>
      <w:r w:rsidRPr="001161DA">
        <w:rPr>
          <w:rFonts w:ascii="Times New Roman" w:hAnsi="Times New Roman" w:cs="Times New Roman"/>
          <w:b/>
          <w:bCs/>
        </w:rPr>
        <w:t>Gemidiriya</w:t>
      </w:r>
      <w:proofErr w:type="spellEnd"/>
      <w:r w:rsidRPr="001161DA">
        <w:rPr>
          <w:rFonts w:ascii="Times New Roman" w:hAnsi="Times New Roman" w:cs="Times New Roman"/>
          <w:b/>
          <w:bCs/>
        </w:rPr>
        <w:t xml:space="preserve"> Project</w:t>
      </w:r>
    </w:p>
    <w:p w:rsidR="001161DA" w:rsidRPr="001161DA" w:rsidRDefault="001161DA" w:rsidP="001161DA">
      <w:pPr>
        <w:pStyle w:val="NoSpacing"/>
        <w:jc w:val="right"/>
        <w:rPr>
          <w:rFonts w:ascii="Times New Roman" w:hAnsi="Times New Roman" w:cs="Times New Roman"/>
          <w:b/>
          <w:bCs/>
        </w:rPr>
      </w:pPr>
      <w:r w:rsidRPr="001161DA">
        <w:rPr>
          <w:rFonts w:ascii="Times New Roman" w:hAnsi="Times New Roman" w:cs="Times New Roman"/>
          <w:b/>
          <w:bCs/>
        </w:rPr>
        <w:t>Assistant General Manager – HR and Logistics</w:t>
      </w:r>
    </w:p>
    <w:p w:rsidR="001161DA" w:rsidRPr="001161DA" w:rsidRDefault="001161DA" w:rsidP="001161DA">
      <w:pPr>
        <w:pStyle w:val="NoSpacing"/>
        <w:jc w:val="right"/>
        <w:rPr>
          <w:rFonts w:ascii="Times New Roman" w:hAnsi="Times New Roman" w:cs="Times New Roman"/>
          <w:b/>
          <w:bCs/>
        </w:rPr>
      </w:pPr>
      <w:r w:rsidRPr="001161DA">
        <w:rPr>
          <w:rFonts w:ascii="Times New Roman" w:hAnsi="Times New Roman" w:cs="Times New Roman"/>
          <w:b/>
          <w:bCs/>
        </w:rPr>
        <w:t xml:space="preserve">State Mortgage and Investment Bank </w:t>
      </w:r>
    </w:p>
    <w:p w:rsidR="001161DA" w:rsidRPr="006E4574" w:rsidRDefault="001161DA" w:rsidP="006E4574">
      <w:pPr>
        <w:spacing w:line="240" w:lineRule="auto"/>
        <w:ind w:left="3600"/>
        <w:jc w:val="right"/>
        <w:rPr>
          <w:rFonts w:ascii="Times New Roman" w:eastAsia="Times New Roman" w:hAnsi="Times New Roman" w:cs="Times New Roman"/>
          <w:b/>
          <w:bCs/>
          <w:sz w:val="24"/>
          <w:szCs w:val="24"/>
        </w:rPr>
      </w:pPr>
    </w:p>
    <w:p w:rsidR="0062767A" w:rsidRDefault="0062767A" w:rsidP="00E956F8">
      <w:pPr>
        <w:spacing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Abstract </w:t>
      </w:r>
    </w:p>
    <w:p w:rsidR="00FD2C99" w:rsidRDefault="0062767A" w:rsidP="00A973E2">
      <w:pPr>
        <w:jc w:val="both"/>
        <w:rPr>
          <w:rFonts w:ascii="Times New Roman" w:hAnsi="Times New Roman" w:cs="Times New Roman"/>
          <w:sz w:val="24"/>
          <w:szCs w:val="24"/>
        </w:rPr>
      </w:pPr>
      <w:r w:rsidRPr="00A973E2">
        <w:rPr>
          <w:rFonts w:ascii="Times New Roman" w:hAnsi="Times New Roman" w:cs="Times New Roman"/>
          <w:sz w:val="24"/>
          <w:szCs w:val="24"/>
        </w:rPr>
        <w:t xml:space="preserve">Rural development requires complex and multiple strategies to reverse the exploitation and marginalization of the rural poor. This is so because of the many issues in the rural context, that also makes it difficult for the employees of developmental projects to work on a daily basis. And </w:t>
      </w:r>
      <w:proofErr w:type="gramStart"/>
      <w:r w:rsidRPr="00A973E2">
        <w:rPr>
          <w:rFonts w:ascii="Times New Roman" w:hAnsi="Times New Roman" w:cs="Times New Roman"/>
          <w:sz w:val="24"/>
          <w:szCs w:val="24"/>
        </w:rPr>
        <w:t>even</w:t>
      </w:r>
      <w:proofErr w:type="gramEnd"/>
      <w:r w:rsidRPr="00A973E2">
        <w:rPr>
          <w:rFonts w:ascii="Times New Roman" w:hAnsi="Times New Roman" w:cs="Times New Roman"/>
          <w:sz w:val="24"/>
          <w:szCs w:val="24"/>
        </w:rPr>
        <w:t xml:space="preserve"> in this difficult work condition, sometimes rural development </w:t>
      </w:r>
      <w:proofErr w:type="spellStart"/>
      <w:r w:rsidRPr="00A973E2">
        <w:rPr>
          <w:rFonts w:ascii="Times New Roman" w:hAnsi="Times New Roman" w:cs="Times New Roman"/>
          <w:sz w:val="24"/>
          <w:szCs w:val="24"/>
        </w:rPr>
        <w:t>programmes</w:t>
      </w:r>
      <w:proofErr w:type="spellEnd"/>
      <w:r w:rsidRPr="00A973E2">
        <w:rPr>
          <w:rFonts w:ascii="Times New Roman" w:hAnsi="Times New Roman" w:cs="Times New Roman"/>
          <w:sz w:val="24"/>
          <w:szCs w:val="24"/>
        </w:rPr>
        <w:t xml:space="preserve"> fail because of political patronage, despite all the hard work that the staff may put in. Human resource is a critical resource in any organization which becomes even more important for rural development projects. The idea that Investment in human resources lead to better productivity that translates into better project results including governance, downward accountability, inclusive development and economic development makes it worth the while for leaders everywhere to sit up and take note of their existing HR strategies.</w:t>
      </w:r>
      <w:r w:rsidR="00FD2C99">
        <w:rPr>
          <w:rFonts w:ascii="Times New Roman" w:hAnsi="Times New Roman" w:cs="Times New Roman"/>
          <w:sz w:val="24"/>
          <w:szCs w:val="24"/>
        </w:rPr>
        <w:t xml:space="preserve"> </w:t>
      </w:r>
      <w:r w:rsidRPr="00A973E2">
        <w:rPr>
          <w:rFonts w:ascii="Times New Roman" w:hAnsi="Times New Roman" w:cs="Times New Roman"/>
          <w:sz w:val="24"/>
          <w:szCs w:val="24"/>
        </w:rPr>
        <w:t xml:space="preserve">Often enough, governments and other development actors don’t place enough emphasis on human resources while planning rural development. Finding the right people, nurturing them and creating an environment to maintain their motivation and retain them is sorely missing in large number </w:t>
      </w:r>
      <w:r w:rsidR="00A973E2" w:rsidRPr="00A973E2">
        <w:rPr>
          <w:rFonts w:ascii="Times New Roman" w:hAnsi="Times New Roman" w:cs="Times New Roman"/>
          <w:sz w:val="24"/>
          <w:szCs w:val="24"/>
        </w:rPr>
        <w:t xml:space="preserve">of projects.  </w:t>
      </w:r>
      <w:r w:rsidRPr="00A973E2">
        <w:rPr>
          <w:rFonts w:ascii="Times New Roman" w:hAnsi="Times New Roman" w:cs="Times New Roman"/>
          <w:sz w:val="24"/>
          <w:szCs w:val="24"/>
        </w:rPr>
        <w:t xml:space="preserve">For answers, one may look at a few such </w:t>
      </w:r>
      <w:r w:rsidR="00E218D2" w:rsidRPr="00A973E2">
        <w:rPr>
          <w:rFonts w:ascii="Times New Roman" w:hAnsi="Times New Roman" w:cs="Times New Roman"/>
          <w:sz w:val="24"/>
          <w:szCs w:val="24"/>
        </w:rPr>
        <w:t>organizations</w:t>
      </w:r>
      <w:r w:rsidRPr="00A973E2">
        <w:rPr>
          <w:rFonts w:ascii="Times New Roman" w:hAnsi="Times New Roman" w:cs="Times New Roman"/>
          <w:sz w:val="24"/>
          <w:szCs w:val="24"/>
        </w:rPr>
        <w:t xml:space="preserve"> that adopted new HR strategies, invested in human resources and got much better results. </w:t>
      </w:r>
    </w:p>
    <w:p w:rsidR="00A973E2" w:rsidRPr="00A973E2" w:rsidRDefault="0062767A" w:rsidP="00A973E2">
      <w:pPr>
        <w:jc w:val="both"/>
        <w:rPr>
          <w:rFonts w:ascii="Times New Roman" w:hAnsi="Times New Roman" w:cs="Times New Roman"/>
          <w:sz w:val="24"/>
          <w:szCs w:val="24"/>
        </w:rPr>
      </w:pPr>
      <w:r w:rsidRPr="00A973E2">
        <w:rPr>
          <w:rFonts w:ascii="Times New Roman" w:hAnsi="Times New Roman" w:cs="Times New Roman"/>
          <w:sz w:val="24"/>
          <w:szCs w:val="24"/>
        </w:rPr>
        <w:t>While designing</w:t>
      </w:r>
      <w:r w:rsidR="00E218D2">
        <w:rPr>
          <w:rFonts w:ascii="Times New Roman" w:hAnsi="Times New Roman" w:cs="Times New Roman"/>
          <w:sz w:val="24"/>
          <w:szCs w:val="24"/>
        </w:rPr>
        <w:t xml:space="preserve"> </w:t>
      </w:r>
      <w:r w:rsidRPr="00A973E2">
        <w:rPr>
          <w:rFonts w:ascii="Times New Roman" w:hAnsi="Times New Roman" w:cs="Times New Roman"/>
          <w:sz w:val="24"/>
          <w:szCs w:val="24"/>
        </w:rPr>
        <w:t xml:space="preserve">human resource strategies </w:t>
      </w:r>
      <w:r w:rsidR="00E218D2">
        <w:rPr>
          <w:rFonts w:ascii="Times New Roman" w:hAnsi="Times New Roman" w:cs="Times New Roman"/>
          <w:sz w:val="24"/>
          <w:szCs w:val="24"/>
        </w:rPr>
        <w:t xml:space="preserve">of </w:t>
      </w:r>
      <w:proofErr w:type="spellStart"/>
      <w:r w:rsidR="00E218D2">
        <w:rPr>
          <w:rFonts w:ascii="Times New Roman" w:hAnsi="Times New Roman" w:cs="Times New Roman"/>
          <w:sz w:val="24"/>
          <w:szCs w:val="24"/>
        </w:rPr>
        <w:t>Gemidiriya</w:t>
      </w:r>
      <w:proofErr w:type="spellEnd"/>
      <w:r w:rsidR="00E218D2">
        <w:rPr>
          <w:rFonts w:ascii="Times New Roman" w:hAnsi="Times New Roman" w:cs="Times New Roman"/>
          <w:sz w:val="24"/>
          <w:szCs w:val="24"/>
        </w:rPr>
        <w:t xml:space="preserve"> project </w:t>
      </w:r>
      <w:r w:rsidRPr="00A973E2">
        <w:rPr>
          <w:rFonts w:ascii="Times New Roman" w:hAnsi="Times New Roman" w:cs="Times New Roman"/>
          <w:sz w:val="24"/>
          <w:szCs w:val="24"/>
        </w:rPr>
        <w:t xml:space="preserve">were a central plank in order to ensure better results on the ground. </w:t>
      </w:r>
      <w:r w:rsidR="00386A2E">
        <w:rPr>
          <w:rFonts w:ascii="Times New Roman" w:hAnsi="Times New Roman" w:cs="Times New Roman"/>
          <w:sz w:val="24"/>
          <w:szCs w:val="24"/>
        </w:rPr>
        <w:t xml:space="preserve">All staff beneficiaries from </w:t>
      </w:r>
      <w:proofErr w:type="spellStart"/>
      <w:r w:rsidR="00386A2E">
        <w:rPr>
          <w:rFonts w:ascii="Times New Roman" w:hAnsi="Times New Roman" w:cs="Times New Roman"/>
          <w:sz w:val="24"/>
          <w:szCs w:val="24"/>
        </w:rPr>
        <w:t>Gemidiriya</w:t>
      </w:r>
      <w:proofErr w:type="spellEnd"/>
      <w:r w:rsidR="00386A2E">
        <w:rPr>
          <w:rFonts w:ascii="Times New Roman" w:hAnsi="Times New Roman" w:cs="Times New Roman"/>
          <w:sz w:val="24"/>
          <w:szCs w:val="24"/>
        </w:rPr>
        <w:t xml:space="preserve"> family. All are bounded by agreed</w:t>
      </w:r>
      <w:r w:rsidR="00FD2C99">
        <w:rPr>
          <w:rFonts w:ascii="Times New Roman" w:hAnsi="Times New Roman" w:cs="Times New Roman"/>
          <w:sz w:val="24"/>
          <w:szCs w:val="24"/>
        </w:rPr>
        <w:t xml:space="preserve"> ethics and s</w:t>
      </w:r>
      <w:r w:rsidR="00386A2E">
        <w:rPr>
          <w:rFonts w:ascii="Times New Roman" w:hAnsi="Times New Roman" w:cs="Times New Roman"/>
          <w:sz w:val="24"/>
          <w:szCs w:val="24"/>
        </w:rPr>
        <w:t xml:space="preserve">taff advocate ethical framework to communities. </w:t>
      </w:r>
      <w:r w:rsidR="00E218D2">
        <w:rPr>
          <w:rFonts w:ascii="Times New Roman" w:hAnsi="Times New Roman" w:cs="Times New Roman"/>
          <w:sz w:val="24"/>
          <w:szCs w:val="24"/>
        </w:rPr>
        <w:t>Staffs are</w:t>
      </w:r>
      <w:r w:rsidR="00386A2E">
        <w:rPr>
          <w:rFonts w:ascii="Times New Roman" w:hAnsi="Times New Roman" w:cs="Times New Roman"/>
          <w:sz w:val="24"/>
          <w:szCs w:val="24"/>
        </w:rPr>
        <w:t xml:space="preserve"> obliged by behavior to follow. Performance is assessed by objectively verified agreed targets. Management by objectives and ethics made b</w:t>
      </w:r>
      <w:r w:rsidR="00E218D2">
        <w:rPr>
          <w:rFonts w:ascii="Times New Roman" w:hAnsi="Times New Roman" w:cs="Times New Roman"/>
          <w:sz w:val="24"/>
          <w:szCs w:val="24"/>
        </w:rPr>
        <w:t xml:space="preserve">oth </w:t>
      </w:r>
      <w:r w:rsidR="00386A2E">
        <w:rPr>
          <w:rFonts w:ascii="Times New Roman" w:hAnsi="Times New Roman" w:cs="Times New Roman"/>
          <w:sz w:val="24"/>
          <w:szCs w:val="24"/>
        </w:rPr>
        <w:t xml:space="preserve">mutually </w:t>
      </w:r>
      <w:r w:rsidR="00E218D2">
        <w:rPr>
          <w:rFonts w:ascii="Times New Roman" w:hAnsi="Times New Roman" w:cs="Times New Roman"/>
          <w:sz w:val="24"/>
          <w:szCs w:val="24"/>
        </w:rPr>
        <w:t>reinforcing. Key performance indicators were based on project goals and were developed in consultation with staff members. In order to break hierarchical feedback was taken from peers as well as juniors. This made the decisions of the management less judgmental</w:t>
      </w:r>
      <w:r w:rsidR="00FD2C99">
        <w:rPr>
          <w:rFonts w:ascii="Times New Roman" w:hAnsi="Times New Roman" w:cs="Times New Roman"/>
          <w:sz w:val="24"/>
          <w:szCs w:val="24"/>
        </w:rPr>
        <w:t xml:space="preserve"> and </w:t>
      </w:r>
      <w:r w:rsidR="00E218D2">
        <w:rPr>
          <w:rFonts w:ascii="Times New Roman" w:hAnsi="Times New Roman" w:cs="Times New Roman"/>
          <w:sz w:val="24"/>
          <w:szCs w:val="24"/>
        </w:rPr>
        <w:t xml:space="preserve">took </w:t>
      </w:r>
      <w:r w:rsidR="00FD2C99">
        <w:rPr>
          <w:rFonts w:ascii="Times New Roman" w:hAnsi="Times New Roman" w:cs="Times New Roman"/>
          <w:sz w:val="24"/>
          <w:szCs w:val="24"/>
        </w:rPr>
        <w:t>ca</w:t>
      </w:r>
      <w:r w:rsidR="00E218D2">
        <w:rPr>
          <w:rFonts w:ascii="Times New Roman" w:hAnsi="Times New Roman" w:cs="Times New Roman"/>
          <w:sz w:val="24"/>
          <w:szCs w:val="24"/>
        </w:rPr>
        <w:t>re of the staff’s development</w:t>
      </w:r>
      <w:r w:rsidR="00FD2C99">
        <w:rPr>
          <w:rFonts w:ascii="Times New Roman" w:hAnsi="Times New Roman" w:cs="Times New Roman"/>
          <w:sz w:val="24"/>
          <w:szCs w:val="24"/>
        </w:rPr>
        <w:t xml:space="preserve">. </w:t>
      </w:r>
      <w:r w:rsidRPr="00A973E2">
        <w:rPr>
          <w:rFonts w:ascii="Times New Roman" w:hAnsi="Times New Roman" w:cs="Times New Roman"/>
          <w:sz w:val="24"/>
          <w:szCs w:val="24"/>
        </w:rPr>
        <w:t xml:space="preserve">The key performance indicators were identified according to the role they would play or had played in the past. Importantly, to encourage team work, the idea was floated that their own performance grade would be determined on the basis of their juniors’ grades.  And colleagues in the team </w:t>
      </w:r>
      <w:r w:rsidRPr="00A973E2">
        <w:rPr>
          <w:rFonts w:ascii="Times New Roman" w:hAnsi="Times New Roman" w:cs="Times New Roman"/>
          <w:sz w:val="24"/>
          <w:szCs w:val="24"/>
        </w:rPr>
        <w:lastRenderedPageBreak/>
        <w:t>would also give their assessment and that would be incorporated into the grading system.  These are unheard of and aren’t practiced in governments, NGOs and many other development agencies.</w:t>
      </w:r>
      <w:r w:rsidR="00FD2C99">
        <w:rPr>
          <w:rFonts w:ascii="Times New Roman" w:hAnsi="Times New Roman" w:cs="Times New Roman"/>
          <w:sz w:val="24"/>
          <w:szCs w:val="24"/>
        </w:rPr>
        <w:t xml:space="preserve"> </w:t>
      </w:r>
      <w:r w:rsidRPr="00A973E2">
        <w:rPr>
          <w:rFonts w:ascii="Times New Roman" w:hAnsi="Times New Roman" w:cs="Times New Roman"/>
          <w:sz w:val="24"/>
          <w:szCs w:val="24"/>
        </w:rPr>
        <w:t>This system of downward accountability and mutual sensitivity and respect has yielded tremendous results in terms of arresting attrition to the minimum.</w:t>
      </w:r>
      <w:r w:rsidR="00A973E2" w:rsidRPr="00A973E2">
        <w:rPr>
          <w:rFonts w:ascii="Times New Roman" w:hAnsi="Times New Roman" w:cs="Times New Roman"/>
          <w:sz w:val="24"/>
          <w:szCs w:val="24"/>
        </w:rPr>
        <w:t xml:space="preserve"> </w:t>
      </w:r>
      <w:r w:rsidRPr="00A973E2">
        <w:rPr>
          <w:rFonts w:ascii="Times New Roman" w:hAnsi="Times New Roman" w:cs="Times New Roman"/>
          <w:sz w:val="24"/>
          <w:szCs w:val="24"/>
        </w:rPr>
        <w:t>The impact of adopting these innovative HR practices has been evident in huge improvements in the performance of the project</w:t>
      </w:r>
      <w:r w:rsidR="00A973E2" w:rsidRPr="00A973E2">
        <w:rPr>
          <w:rFonts w:ascii="Times New Roman" w:hAnsi="Times New Roman" w:cs="Times New Roman"/>
          <w:sz w:val="24"/>
          <w:szCs w:val="24"/>
        </w:rPr>
        <w:t>.</w:t>
      </w:r>
    </w:p>
    <w:p w:rsidR="003D1BEF" w:rsidRPr="008C38BC" w:rsidRDefault="000A12A2" w:rsidP="00D04291">
      <w:pP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Introduction </w:t>
      </w:r>
    </w:p>
    <w:p w:rsidR="00142C68" w:rsidRPr="008C38BC" w:rsidRDefault="00142C68" w:rsidP="005E70B5">
      <w:pPr>
        <w:jc w:val="both"/>
        <w:rPr>
          <w:rFonts w:ascii="Times New Roman" w:hAnsi="Times New Roman" w:cs="Times New Roman"/>
          <w:sz w:val="24"/>
          <w:szCs w:val="24"/>
        </w:rPr>
      </w:pPr>
      <w:r w:rsidRPr="008C38BC">
        <w:rPr>
          <w:rFonts w:ascii="Times New Roman" w:hAnsi="Times New Roman" w:cs="Times New Roman"/>
          <w:sz w:val="24"/>
          <w:szCs w:val="24"/>
        </w:rPr>
        <w:t xml:space="preserve">The legal status of the </w:t>
      </w:r>
      <w:proofErr w:type="spellStart"/>
      <w:r w:rsidRPr="008C38BC">
        <w:rPr>
          <w:rFonts w:ascii="Times New Roman" w:hAnsi="Times New Roman" w:cs="Times New Roman"/>
          <w:sz w:val="24"/>
          <w:szCs w:val="24"/>
        </w:rPr>
        <w:t>Gemidiriya</w:t>
      </w:r>
      <w:proofErr w:type="spellEnd"/>
      <w:r w:rsidRPr="008C38BC">
        <w:rPr>
          <w:rFonts w:ascii="Times New Roman" w:hAnsi="Times New Roman" w:cs="Times New Roman"/>
          <w:sz w:val="24"/>
          <w:szCs w:val="24"/>
        </w:rPr>
        <w:t xml:space="preserve"> Foundation (GDF) being a ‘not for profit’ company incorporated under the Companies’ Act No. 7 of 2007, had ensured operational flexibility while insulating the project from external influences of political nature. </w:t>
      </w:r>
      <w:r w:rsidR="006841F9" w:rsidRPr="008C38BC">
        <w:rPr>
          <w:rFonts w:ascii="Times New Roman" w:hAnsi="Times New Roman" w:cs="Times New Roman"/>
          <w:sz w:val="24"/>
          <w:szCs w:val="24"/>
        </w:rPr>
        <w:t>T</w:t>
      </w:r>
      <w:r w:rsidRPr="008C38BC">
        <w:rPr>
          <w:rFonts w:ascii="Times New Roman" w:hAnsi="Times New Roman" w:cs="Times New Roman"/>
          <w:sz w:val="24"/>
          <w:szCs w:val="24"/>
        </w:rPr>
        <w:t>he CEO (Project Director) and the top management of GDF have under the guidance of the BOD been able to exercise operational freedom required for implementing the C</w:t>
      </w:r>
      <w:r w:rsidR="008C38BC" w:rsidRPr="008C38BC">
        <w:rPr>
          <w:rFonts w:ascii="Times New Roman" w:hAnsi="Times New Roman" w:cs="Times New Roman"/>
          <w:sz w:val="24"/>
          <w:szCs w:val="24"/>
        </w:rPr>
        <w:t xml:space="preserve">ommunity </w:t>
      </w:r>
      <w:r w:rsidRPr="008C38BC">
        <w:rPr>
          <w:rFonts w:ascii="Times New Roman" w:hAnsi="Times New Roman" w:cs="Times New Roman"/>
          <w:sz w:val="24"/>
          <w:szCs w:val="24"/>
        </w:rPr>
        <w:t>D</w:t>
      </w:r>
      <w:r w:rsidR="008C38BC" w:rsidRPr="008C38BC">
        <w:rPr>
          <w:rFonts w:ascii="Times New Roman" w:hAnsi="Times New Roman" w:cs="Times New Roman"/>
          <w:sz w:val="24"/>
          <w:szCs w:val="24"/>
        </w:rPr>
        <w:t xml:space="preserve">riven </w:t>
      </w:r>
      <w:r w:rsidRPr="008C38BC">
        <w:rPr>
          <w:rFonts w:ascii="Times New Roman" w:hAnsi="Times New Roman" w:cs="Times New Roman"/>
          <w:sz w:val="24"/>
          <w:szCs w:val="24"/>
        </w:rPr>
        <w:t>D</w:t>
      </w:r>
      <w:r w:rsidR="008C38BC" w:rsidRPr="008C38BC">
        <w:rPr>
          <w:rFonts w:ascii="Times New Roman" w:hAnsi="Times New Roman" w:cs="Times New Roman"/>
          <w:sz w:val="24"/>
          <w:szCs w:val="24"/>
        </w:rPr>
        <w:t xml:space="preserve">evelopment (CDD) </w:t>
      </w:r>
      <w:r w:rsidRPr="008C38BC">
        <w:rPr>
          <w:rFonts w:ascii="Times New Roman" w:hAnsi="Times New Roman" w:cs="Times New Roman"/>
          <w:sz w:val="24"/>
          <w:szCs w:val="24"/>
        </w:rPr>
        <w:t xml:space="preserve">strategy through which development funds have been channeled directly to Village Organizations (VO) [Peoples’ Companies] established in </w:t>
      </w:r>
      <w:proofErr w:type="spellStart"/>
      <w:r w:rsidRPr="008C38BC">
        <w:rPr>
          <w:rFonts w:ascii="Times New Roman" w:hAnsi="Times New Roman" w:cs="Times New Roman"/>
          <w:sz w:val="24"/>
          <w:szCs w:val="24"/>
        </w:rPr>
        <w:t>Gemidiriya</w:t>
      </w:r>
      <w:proofErr w:type="spellEnd"/>
      <w:r w:rsidRPr="008C38BC">
        <w:rPr>
          <w:rFonts w:ascii="Times New Roman" w:hAnsi="Times New Roman" w:cs="Times New Roman"/>
          <w:sz w:val="24"/>
          <w:szCs w:val="24"/>
        </w:rPr>
        <w:t xml:space="preserve"> villages.</w:t>
      </w:r>
    </w:p>
    <w:p w:rsidR="00142C68" w:rsidRPr="008C38BC" w:rsidRDefault="00142C68" w:rsidP="005E70B5">
      <w:pPr>
        <w:jc w:val="both"/>
        <w:rPr>
          <w:rFonts w:ascii="Times New Roman" w:hAnsi="Times New Roman" w:cs="Times New Roman"/>
          <w:sz w:val="24"/>
          <w:szCs w:val="24"/>
        </w:rPr>
      </w:pPr>
      <w:r w:rsidRPr="008C38BC">
        <w:rPr>
          <w:rFonts w:ascii="Times New Roman" w:hAnsi="Times New Roman" w:cs="Times New Roman"/>
          <w:sz w:val="24"/>
          <w:szCs w:val="24"/>
        </w:rPr>
        <w:t xml:space="preserve">The organization structure of GDF was lean as it had adopted a three tiered structure consisting of the head office with demarcated functional divisions, district offices headed by </w:t>
      </w:r>
      <w:r w:rsidR="008C38BC" w:rsidRPr="008C38BC">
        <w:rPr>
          <w:rFonts w:ascii="Times New Roman" w:hAnsi="Times New Roman" w:cs="Times New Roman"/>
          <w:sz w:val="24"/>
          <w:szCs w:val="24"/>
        </w:rPr>
        <w:t>District T</w:t>
      </w:r>
      <w:r w:rsidRPr="008C38BC">
        <w:rPr>
          <w:rFonts w:ascii="Times New Roman" w:hAnsi="Times New Roman" w:cs="Times New Roman"/>
          <w:sz w:val="24"/>
          <w:szCs w:val="24"/>
        </w:rPr>
        <w:t>eam</w:t>
      </w:r>
      <w:r w:rsidR="008C38BC" w:rsidRPr="008C38BC">
        <w:rPr>
          <w:rFonts w:ascii="Times New Roman" w:hAnsi="Times New Roman" w:cs="Times New Roman"/>
          <w:sz w:val="24"/>
          <w:szCs w:val="24"/>
        </w:rPr>
        <w:t xml:space="preserve"> L</w:t>
      </w:r>
      <w:r w:rsidRPr="008C38BC">
        <w:rPr>
          <w:rFonts w:ascii="Times New Roman" w:hAnsi="Times New Roman" w:cs="Times New Roman"/>
          <w:sz w:val="24"/>
          <w:szCs w:val="24"/>
        </w:rPr>
        <w:t>eaders responsible for project monitoring and capacity building, and hub (</w:t>
      </w:r>
      <w:r w:rsidR="008C38BC" w:rsidRPr="008C38BC">
        <w:rPr>
          <w:rFonts w:ascii="Times New Roman" w:hAnsi="Times New Roman" w:cs="Times New Roman"/>
          <w:sz w:val="24"/>
          <w:szCs w:val="24"/>
        </w:rPr>
        <w:t>Field Operation Unit</w:t>
      </w:r>
      <w:r w:rsidRPr="008C38BC">
        <w:rPr>
          <w:rFonts w:ascii="Times New Roman" w:hAnsi="Times New Roman" w:cs="Times New Roman"/>
          <w:sz w:val="24"/>
          <w:szCs w:val="24"/>
        </w:rPr>
        <w:t xml:space="preserve">) offices comprising of village level </w:t>
      </w:r>
      <w:r w:rsidR="008C38BC" w:rsidRPr="008C38BC">
        <w:rPr>
          <w:rFonts w:ascii="Times New Roman" w:hAnsi="Times New Roman" w:cs="Times New Roman"/>
          <w:sz w:val="24"/>
          <w:szCs w:val="24"/>
        </w:rPr>
        <w:t>capacity building teams led by Chief F</w:t>
      </w:r>
      <w:r w:rsidRPr="008C38BC">
        <w:rPr>
          <w:rFonts w:ascii="Times New Roman" w:hAnsi="Times New Roman" w:cs="Times New Roman"/>
          <w:sz w:val="24"/>
          <w:szCs w:val="24"/>
        </w:rPr>
        <w:t>acilitators. Each hub office had a team of facilitators specialized in specific subject areas and the teams were involved in capacity building and mentoring of village level leaders who participated voluntarily in managing the affairs of VOs and implementing Village Development Plans (VDPs). At the end of phase 1 of the project, GDF was operating in seven districts covering 1036 villages that were being served by 33 hub offices functioning under the seven district offices.</w:t>
      </w:r>
    </w:p>
    <w:p w:rsidR="00142C68" w:rsidRPr="008C38BC" w:rsidRDefault="00142C68" w:rsidP="005E70B5">
      <w:pPr>
        <w:jc w:val="both"/>
        <w:rPr>
          <w:rFonts w:ascii="Times New Roman" w:hAnsi="Times New Roman" w:cs="Times New Roman"/>
          <w:sz w:val="24"/>
          <w:szCs w:val="24"/>
        </w:rPr>
      </w:pPr>
      <w:r w:rsidRPr="008C38BC">
        <w:rPr>
          <w:rFonts w:ascii="Times New Roman" w:hAnsi="Times New Roman" w:cs="Times New Roman"/>
          <w:sz w:val="24"/>
          <w:szCs w:val="24"/>
        </w:rPr>
        <w:t xml:space="preserve">From the inception the project has adopted a set of guiding principles which had helped in ensuring good governance. These included a unique set of ten “Golden Rules” and five non-negotiable principles that have been specified clearly and applied in the management of Village Organizations in order to ensure accountability and transparency. </w:t>
      </w:r>
    </w:p>
    <w:p w:rsidR="005475A1" w:rsidRPr="008C38BC" w:rsidRDefault="00142C68" w:rsidP="005E70B5">
      <w:pPr>
        <w:jc w:val="both"/>
        <w:rPr>
          <w:rFonts w:ascii="Times New Roman" w:hAnsi="Times New Roman" w:cs="Times New Roman"/>
          <w:sz w:val="24"/>
          <w:szCs w:val="24"/>
        </w:rPr>
      </w:pPr>
      <w:r w:rsidRPr="008C38BC">
        <w:rPr>
          <w:rFonts w:ascii="Times New Roman" w:hAnsi="Times New Roman" w:cs="Times New Roman"/>
          <w:sz w:val="24"/>
          <w:szCs w:val="24"/>
        </w:rPr>
        <w:t xml:space="preserve">Where human resources are concerned the GDF had a youthful professional workforce which is competent and committed. There was also a high degree of female employment at the field level. The fact that GDF has been able to offer comparatively better salaries to professional staff under the provisions of the Management Services Circular No. 33 was found to be an advantage. Though the staff is not entitled to additional benefits such as incentive payments, encashment of un-utilized leave </w:t>
      </w:r>
      <w:proofErr w:type="spellStart"/>
      <w:r w:rsidRPr="008C38BC">
        <w:rPr>
          <w:rFonts w:ascii="Times New Roman" w:hAnsi="Times New Roman" w:cs="Times New Roman"/>
          <w:sz w:val="24"/>
          <w:szCs w:val="24"/>
        </w:rPr>
        <w:t>etc</w:t>
      </w:r>
      <w:proofErr w:type="spellEnd"/>
      <w:r w:rsidRPr="008C38BC">
        <w:rPr>
          <w:rFonts w:ascii="Times New Roman" w:hAnsi="Times New Roman" w:cs="Times New Roman"/>
          <w:sz w:val="24"/>
          <w:szCs w:val="24"/>
        </w:rPr>
        <w:t xml:space="preserve">, there was evidence of high level of intrinsic motivation and commitment among the staff. </w:t>
      </w:r>
    </w:p>
    <w:p w:rsidR="005475A1" w:rsidRPr="008C38BC" w:rsidRDefault="00142C68" w:rsidP="005E70B5">
      <w:pPr>
        <w:jc w:val="both"/>
        <w:rPr>
          <w:rFonts w:ascii="Times New Roman" w:hAnsi="Times New Roman" w:cs="Times New Roman"/>
          <w:sz w:val="24"/>
          <w:szCs w:val="24"/>
        </w:rPr>
      </w:pPr>
      <w:r w:rsidRPr="008C38BC">
        <w:rPr>
          <w:rFonts w:ascii="Times New Roman" w:hAnsi="Times New Roman" w:cs="Times New Roman"/>
          <w:sz w:val="24"/>
          <w:szCs w:val="24"/>
        </w:rPr>
        <w:t xml:space="preserve">The leadership styles and practices prevailing within GDF were found to be in harmony with the community empowerment-oriented CDD strategy. The majority of the employees have perceived the prevailing leadership styles in GDF to be ‘empowering and consultative’ and ‘teamwork </w:t>
      </w:r>
      <w:r w:rsidRPr="008C38BC">
        <w:rPr>
          <w:rFonts w:ascii="Times New Roman" w:hAnsi="Times New Roman" w:cs="Times New Roman"/>
          <w:sz w:val="24"/>
          <w:szCs w:val="24"/>
        </w:rPr>
        <w:lastRenderedPageBreak/>
        <w:t>oriented and supportive’. Thus, leadership and organization culture within GDF seem to be favorable towards the future up-scaling operation of the project.</w:t>
      </w:r>
    </w:p>
    <w:p w:rsidR="006841F9" w:rsidRPr="008C38BC" w:rsidRDefault="00FC11E1" w:rsidP="005E70B5">
      <w:pPr>
        <w:pStyle w:val="NoSpacing"/>
        <w:spacing w:line="276" w:lineRule="auto"/>
        <w:jc w:val="both"/>
        <w:rPr>
          <w:rFonts w:ascii="Times New Roman" w:hAnsi="Times New Roman" w:cs="Times New Roman"/>
          <w:sz w:val="24"/>
          <w:szCs w:val="24"/>
        </w:rPr>
      </w:pPr>
      <w:r w:rsidRPr="008C38BC">
        <w:rPr>
          <w:rFonts w:ascii="Times New Roman" w:hAnsi="Times New Roman" w:cs="Times New Roman"/>
          <w:sz w:val="24"/>
          <w:szCs w:val="24"/>
        </w:rPr>
        <w:t xml:space="preserve">In year 2006 with the scaling up of the project GDF introduced </w:t>
      </w:r>
      <w:r w:rsidR="007C4933" w:rsidRPr="008C38BC">
        <w:rPr>
          <w:rFonts w:ascii="Times New Roman" w:hAnsi="Times New Roman" w:cs="Times New Roman"/>
          <w:sz w:val="24"/>
          <w:szCs w:val="24"/>
        </w:rPr>
        <w:t>innovative HR systems and practices within the framework of the CDD.</w:t>
      </w:r>
      <w:r w:rsidRPr="008C38BC">
        <w:rPr>
          <w:rFonts w:ascii="Times New Roman" w:hAnsi="Times New Roman" w:cs="Times New Roman"/>
          <w:sz w:val="24"/>
          <w:szCs w:val="24"/>
        </w:rPr>
        <w:t xml:space="preserve"> </w:t>
      </w:r>
      <w:proofErr w:type="spellStart"/>
      <w:r w:rsidR="00D17327" w:rsidRPr="008C38BC">
        <w:rPr>
          <w:rFonts w:ascii="Times New Roman" w:hAnsi="Times New Roman" w:cs="Times New Roman"/>
          <w:sz w:val="24"/>
          <w:szCs w:val="24"/>
        </w:rPr>
        <w:t>Gemidiriya</w:t>
      </w:r>
      <w:proofErr w:type="spellEnd"/>
      <w:r w:rsidR="00D17327" w:rsidRPr="008C38BC">
        <w:rPr>
          <w:rFonts w:ascii="Times New Roman" w:hAnsi="Times New Roman" w:cs="Times New Roman"/>
          <w:sz w:val="24"/>
          <w:szCs w:val="24"/>
        </w:rPr>
        <w:t xml:space="preserve">, </w:t>
      </w:r>
      <w:r w:rsidR="00D17327" w:rsidRPr="008C38BC">
        <w:rPr>
          <w:rFonts w:ascii="Times New Roman" w:eastAsia="Times New Roman" w:hAnsi="Times New Roman" w:cs="Times New Roman"/>
          <w:sz w:val="24"/>
          <w:szCs w:val="24"/>
        </w:rPr>
        <w:t xml:space="preserve">Performance Improvement and Personal Development Appraisal (PIPDA) </w:t>
      </w:r>
      <w:r w:rsidR="00973582" w:rsidRPr="008C38BC">
        <w:rPr>
          <w:rFonts w:ascii="Times New Roman" w:hAnsi="Times New Roman" w:cs="Times New Roman"/>
          <w:sz w:val="24"/>
          <w:szCs w:val="24"/>
        </w:rPr>
        <w:t xml:space="preserve">was </w:t>
      </w:r>
      <w:r w:rsidR="007C4933" w:rsidRPr="008C38BC">
        <w:rPr>
          <w:rFonts w:ascii="Times New Roman" w:hAnsi="Times New Roman" w:cs="Times New Roman"/>
          <w:sz w:val="24"/>
          <w:szCs w:val="24"/>
        </w:rPr>
        <w:t xml:space="preserve">introduced </w:t>
      </w:r>
      <w:r w:rsidR="005E70B5" w:rsidRPr="008C38BC">
        <w:rPr>
          <w:rFonts w:ascii="Times New Roman" w:hAnsi="Times New Roman" w:cs="Times New Roman"/>
          <w:sz w:val="24"/>
          <w:szCs w:val="24"/>
        </w:rPr>
        <w:t xml:space="preserve">(tested in year 2006 and formally introduced in year 2007) </w:t>
      </w:r>
      <w:r w:rsidR="00973582" w:rsidRPr="008C38BC">
        <w:rPr>
          <w:rFonts w:ascii="Times New Roman" w:hAnsi="Times New Roman" w:cs="Times New Roman"/>
          <w:sz w:val="24"/>
          <w:szCs w:val="24"/>
        </w:rPr>
        <w:t>as a</w:t>
      </w:r>
      <w:r w:rsidR="0030133C" w:rsidRPr="008C38BC">
        <w:rPr>
          <w:rFonts w:ascii="Times New Roman" w:hAnsi="Times New Roman" w:cs="Times New Roman"/>
          <w:sz w:val="24"/>
          <w:szCs w:val="24"/>
        </w:rPr>
        <w:t>n</w:t>
      </w:r>
      <w:r w:rsidR="00973582" w:rsidRPr="008C38BC">
        <w:rPr>
          <w:rFonts w:ascii="Times New Roman" w:hAnsi="Times New Roman" w:cs="Times New Roman"/>
          <w:sz w:val="24"/>
          <w:szCs w:val="24"/>
        </w:rPr>
        <w:t xml:space="preserve"> </w:t>
      </w:r>
      <w:r w:rsidR="0030133C" w:rsidRPr="008C38BC">
        <w:rPr>
          <w:rFonts w:ascii="Times New Roman" w:hAnsi="Times New Roman" w:cs="Times New Roman"/>
          <w:sz w:val="24"/>
          <w:szCs w:val="24"/>
        </w:rPr>
        <w:t>objective measure w</w:t>
      </w:r>
      <w:r w:rsidR="00D17327" w:rsidRPr="008C38BC">
        <w:rPr>
          <w:rFonts w:ascii="Times New Roman" w:eastAsia="Times New Roman" w:hAnsi="Times New Roman" w:cs="Times New Roman"/>
          <w:sz w:val="24"/>
          <w:szCs w:val="24"/>
        </w:rPr>
        <w:t xml:space="preserve">ith 360 degrees appraisal system and full conformity to the government </w:t>
      </w:r>
      <w:r w:rsidR="007C4933" w:rsidRPr="008C38BC">
        <w:rPr>
          <w:rFonts w:ascii="Times New Roman" w:eastAsia="Times New Roman" w:hAnsi="Times New Roman" w:cs="Times New Roman"/>
          <w:sz w:val="24"/>
          <w:szCs w:val="24"/>
        </w:rPr>
        <w:t xml:space="preserve">rules. </w:t>
      </w:r>
      <w:r w:rsidR="00530639" w:rsidRPr="008C38BC">
        <w:rPr>
          <w:rFonts w:ascii="Times New Roman" w:hAnsi="Times New Roman" w:cs="Times New Roman"/>
          <w:sz w:val="24"/>
          <w:szCs w:val="24"/>
        </w:rPr>
        <w:t>This system is comprehensive and spells out all aspects of human resource development which gives feedback to staff members to improve subsequent performance</w:t>
      </w:r>
      <w:r w:rsidR="009E2EC0" w:rsidRPr="008C38BC">
        <w:rPr>
          <w:rFonts w:ascii="Times New Roman" w:hAnsi="Times New Roman" w:cs="Times New Roman"/>
          <w:sz w:val="24"/>
          <w:szCs w:val="24"/>
        </w:rPr>
        <w:t xml:space="preserve">. </w:t>
      </w:r>
    </w:p>
    <w:p w:rsidR="006841F9" w:rsidRPr="008C38BC" w:rsidRDefault="006841F9" w:rsidP="005E70B5">
      <w:pPr>
        <w:pStyle w:val="NoSpacing"/>
        <w:spacing w:line="276" w:lineRule="auto"/>
        <w:jc w:val="both"/>
        <w:rPr>
          <w:rFonts w:ascii="Times New Roman" w:hAnsi="Times New Roman" w:cs="Times New Roman"/>
          <w:sz w:val="24"/>
          <w:szCs w:val="24"/>
        </w:rPr>
      </w:pPr>
    </w:p>
    <w:p w:rsidR="00530639" w:rsidRPr="008C38BC" w:rsidRDefault="009E2EC0" w:rsidP="005E70B5">
      <w:pPr>
        <w:pStyle w:val="NoSpacing"/>
        <w:spacing w:line="276" w:lineRule="auto"/>
        <w:jc w:val="both"/>
        <w:rPr>
          <w:rFonts w:ascii="Times New Roman" w:hAnsi="Times New Roman" w:cs="Times New Roman"/>
          <w:sz w:val="24"/>
          <w:szCs w:val="24"/>
        </w:rPr>
      </w:pPr>
      <w:r w:rsidRPr="008C38BC">
        <w:rPr>
          <w:rFonts w:ascii="Times New Roman" w:hAnsi="Times New Roman" w:cs="Times New Roman"/>
          <w:sz w:val="24"/>
          <w:szCs w:val="24"/>
        </w:rPr>
        <w:t>The PIPDA is used by the p</w:t>
      </w:r>
      <w:r w:rsidR="00530639" w:rsidRPr="008C38BC">
        <w:rPr>
          <w:rFonts w:ascii="Times New Roman" w:hAnsi="Times New Roman" w:cs="Times New Roman"/>
          <w:sz w:val="24"/>
          <w:szCs w:val="24"/>
        </w:rPr>
        <w:t xml:space="preserve">roject management to assess </w:t>
      </w:r>
      <w:r w:rsidRPr="008C38BC">
        <w:rPr>
          <w:rFonts w:ascii="Times New Roman" w:hAnsi="Times New Roman" w:cs="Times New Roman"/>
          <w:sz w:val="24"/>
          <w:szCs w:val="24"/>
        </w:rPr>
        <w:t xml:space="preserve">staff </w:t>
      </w:r>
      <w:r w:rsidR="00530639" w:rsidRPr="008C38BC">
        <w:rPr>
          <w:rFonts w:ascii="Times New Roman" w:hAnsi="Times New Roman" w:cs="Times New Roman"/>
          <w:sz w:val="24"/>
          <w:szCs w:val="24"/>
        </w:rPr>
        <w:t xml:space="preserve">performance </w:t>
      </w:r>
      <w:r w:rsidRPr="008C38BC">
        <w:rPr>
          <w:rFonts w:ascii="Times New Roman" w:hAnsi="Times New Roman" w:cs="Times New Roman"/>
          <w:sz w:val="24"/>
          <w:szCs w:val="24"/>
        </w:rPr>
        <w:t xml:space="preserve">under key results areas in each job category </w:t>
      </w:r>
      <w:r w:rsidR="00530639" w:rsidRPr="008C38BC">
        <w:rPr>
          <w:rFonts w:ascii="Times New Roman" w:hAnsi="Times New Roman" w:cs="Times New Roman"/>
          <w:sz w:val="24"/>
          <w:szCs w:val="24"/>
        </w:rPr>
        <w:t xml:space="preserve">linked </w:t>
      </w:r>
      <w:r w:rsidRPr="008C38BC">
        <w:rPr>
          <w:rFonts w:ascii="Times New Roman" w:hAnsi="Times New Roman" w:cs="Times New Roman"/>
          <w:sz w:val="24"/>
          <w:szCs w:val="24"/>
        </w:rPr>
        <w:t xml:space="preserve">with </w:t>
      </w:r>
      <w:r w:rsidR="00E87B02" w:rsidRPr="008C38BC">
        <w:rPr>
          <w:rFonts w:ascii="Times New Roman" w:hAnsi="Times New Roman" w:cs="Times New Roman"/>
          <w:sz w:val="24"/>
          <w:szCs w:val="24"/>
        </w:rPr>
        <w:t xml:space="preserve">overall objectives, </w:t>
      </w:r>
      <w:r w:rsidR="00530639" w:rsidRPr="008C38BC">
        <w:rPr>
          <w:rFonts w:ascii="Times New Roman" w:hAnsi="Times New Roman" w:cs="Times New Roman"/>
          <w:sz w:val="24"/>
          <w:szCs w:val="24"/>
        </w:rPr>
        <w:t xml:space="preserve">plans and agreed milestones </w:t>
      </w:r>
      <w:r w:rsidRPr="008C38BC">
        <w:rPr>
          <w:rFonts w:ascii="Times New Roman" w:hAnsi="Times New Roman" w:cs="Times New Roman"/>
          <w:sz w:val="24"/>
          <w:szCs w:val="24"/>
        </w:rPr>
        <w:t xml:space="preserve">of the project </w:t>
      </w:r>
      <w:r w:rsidR="00E87B02" w:rsidRPr="008C38BC">
        <w:rPr>
          <w:rFonts w:ascii="Times New Roman" w:hAnsi="Times New Roman" w:cs="Times New Roman"/>
          <w:sz w:val="24"/>
          <w:szCs w:val="24"/>
        </w:rPr>
        <w:t xml:space="preserve">during the period under review </w:t>
      </w:r>
      <w:r w:rsidR="00530639" w:rsidRPr="008C38BC">
        <w:rPr>
          <w:rFonts w:ascii="Times New Roman" w:hAnsi="Times New Roman" w:cs="Times New Roman"/>
          <w:sz w:val="24"/>
          <w:szCs w:val="24"/>
        </w:rPr>
        <w:t xml:space="preserve">and get 360 degree feedback on development of core competence. The PIPDA </w:t>
      </w:r>
      <w:r w:rsidRPr="008C38BC">
        <w:rPr>
          <w:rFonts w:ascii="Times New Roman" w:hAnsi="Times New Roman" w:cs="Times New Roman"/>
          <w:sz w:val="24"/>
          <w:szCs w:val="24"/>
        </w:rPr>
        <w:t>support</w:t>
      </w:r>
      <w:r w:rsidR="00E87B02" w:rsidRPr="008C38BC">
        <w:rPr>
          <w:rFonts w:ascii="Times New Roman" w:hAnsi="Times New Roman" w:cs="Times New Roman"/>
          <w:sz w:val="24"/>
          <w:szCs w:val="24"/>
        </w:rPr>
        <w:t>s and encourages</w:t>
      </w:r>
      <w:r w:rsidRPr="008C38BC">
        <w:rPr>
          <w:rFonts w:ascii="Times New Roman" w:hAnsi="Times New Roman" w:cs="Times New Roman"/>
          <w:sz w:val="24"/>
          <w:szCs w:val="24"/>
        </w:rPr>
        <w:t xml:space="preserve"> the project staff </w:t>
      </w:r>
      <w:r w:rsidR="00530639" w:rsidRPr="008C38BC">
        <w:rPr>
          <w:rFonts w:ascii="Times New Roman" w:hAnsi="Times New Roman" w:cs="Times New Roman"/>
          <w:sz w:val="24"/>
          <w:szCs w:val="24"/>
        </w:rPr>
        <w:t xml:space="preserve">to </w:t>
      </w:r>
      <w:r w:rsidRPr="008C38BC">
        <w:rPr>
          <w:rFonts w:ascii="Times New Roman" w:hAnsi="Times New Roman" w:cs="Times New Roman"/>
          <w:sz w:val="24"/>
          <w:szCs w:val="24"/>
        </w:rPr>
        <w:t xml:space="preserve">improve </w:t>
      </w:r>
      <w:r w:rsidR="00E87B02" w:rsidRPr="008C38BC">
        <w:rPr>
          <w:rFonts w:ascii="Times New Roman" w:hAnsi="Times New Roman" w:cs="Times New Roman"/>
          <w:sz w:val="24"/>
          <w:szCs w:val="24"/>
        </w:rPr>
        <w:t xml:space="preserve">individual </w:t>
      </w:r>
      <w:r w:rsidRPr="008C38BC">
        <w:rPr>
          <w:rFonts w:ascii="Times New Roman" w:hAnsi="Times New Roman" w:cs="Times New Roman"/>
          <w:sz w:val="24"/>
          <w:szCs w:val="24"/>
        </w:rPr>
        <w:t xml:space="preserve">performance and grow </w:t>
      </w:r>
      <w:r w:rsidR="00E87B02" w:rsidRPr="008C38BC">
        <w:rPr>
          <w:rFonts w:ascii="Times New Roman" w:hAnsi="Times New Roman" w:cs="Times New Roman"/>
          <w:sz w:val="24"/>
          <w:szCs w:val="24"/>
        </w:rPr>
        <w:t xml:space="preserve">their potentials which is vital to both </w:t>
      </w:r>
      <w:r w:rsidR="00530639" w:rsidRPr="008C38BC">
        <w:rPr>
          <w:rFonts w:ascii="Times New Roman" w:hAnsi="Times New Roman" w:cs="Times New Roman"/>
          <w:sz w:val="24"/>
          <w:szCs w:val="24"/>
        </w:rPr>
        <w:t>personal f</w:t>
      </w:r>
      <w:r w:rsidR="00E87B02" w:rsidRPr="008C38BC">
        <w:rPr>
          <w:rFonts w:ascii="Times New Roman" w:hAnsi="Times New Roman" w:cs="Times New Roman"/>
          <w:sz w:val="24"/>
          <w:szCs w:val="24"/>
        </w:rPr>
        <w:t xml:space="preserve">ulfillment and project success. </w:t>
      </w:r>
      <w:r w:rsidRPr="008C38BC">
        <w:rPr>
          <w:rFonts w:ascii="Times New Roman" w:hAnsi="Times New Roman" w:cs="Times New Roman"/>
          <w:sz w:val="24"/>
          <w:szCs w:val="24"/>
        </w:rPr>
        <w:t xml:space="preserve"> </w:t>
      </w:r>
    </w:p>
    <w:p w:rsidR="00254C52" w:rsidRDefault="00254C52" w:rsidP="001161DA">
      <w:pPr>
        <w:pStyle w:val="NoSpacing"/>
        <w:rPr>
          <w:shd w:val="clear" w:color="auto" w:fill="FFFFFF"/>
        </w:rPr>
      </w:pPr>
    </w:p>
    <w:p w:rsidR="00934776" w:rsidRPr="008C38BC" w:rsidRDefault="003D1BEF" w:rsidP="005E70B5">
      <w:pPr>
        <w:pStyle w:val="Heading1"/>
        <w:spacing w:line="276" w:lineRule="auto"/>
        <w:rPr>
          <w:rFonts w:ascii="Times New Roman" w:hAnsi="Times New Roman" w:cs="Times New Roman"/>
          <w:b/>
          <w:bCs/>
          <w:sz w:val="28"/>
          <w:szCs w:val="28"/>
        </w:rPr>
      </w:pPr>
      <w:r w:rsidRPr="008C38BC">
        <w:rPr>
          <w:rFonts w:ascii="Times New Roman" w:hAnsi="Times New Roman" w:cs="Times New Roman"/>
          <w:b/>
          <w:bCs/>
          <w:color w:val="000000"/>
          <w:sz w:val="28"/>
          <w:szCs w:val="28"/>
          <w:shd w:val="clear" w:color="auto" w:fill="FFFFFF"/>
          <w:lang w:bidi="si-LK"/>
        </w:rPr>
        <w:t xml:space="preserve">Project Background </w:t>
      </w:r>
      <w:bookmarkEnd w:id="0"/>
    </w:p>
    <w:p w:rsidR="00934776" w:rsidRPr="008C38BC" w:rsidRDefault="00934776" w:rsidP="001161DA">
      <w:pPr>
        <w:pStyle w:val="NoSpacing"/>
      </w:pPr>
    </w:p>
    <w:p w:rsidR="00817EDD" w:rsidRPr="008C38BC" w:rsidRDefault="00934776" w:rsidP="005E70B5">
      <w:pPr>
        <w:tabs>
          <w:tab w:val="left" w:pos="360"/>
        </w:tabs>
        <w:jc w:val="both"/>
        <w:rPr>
          <w:rFonts w:ascii="Times New Roman" w:hAnsi="Times New Roman" w:cs="Times New Roman"/>
          <w:sz w:val="24"/>
          <w:szCs w:val="24"/>
        </w:rPr>
      </w:pPr>
      <w:r w:rsidRPr="008C38BC">
        <w:rPr>
          <w:rFonts w:ascii="Times New Roman" w:hAnsi="Times New Roman" w:cs="Times New Roman"/>
          <w:sz w:val="24"/>
          <w:szCs w:val="24"/>
        </w:rPr>
        <w:t>The Government of Sri Lanka received a grant of US$ 51 million from the International Development Association (</w:t>
      </w:r>
      <w:smartTag w:uri="urn:schemas-microsoft-com:office:smarttags" w:element="stockticker">
        <w:r w:rsidRPr="008C38BC">
          <w:rPr>
            <w:rFonts w:ascii="Times New Roman" w:hAnsi="Times New Roman" w:cs="Times New Roman"/>
            <w:sz w:val="24"/>
            <w:szCs w:val="24"/>
          </w:rPr>
          <w:t>IDA</w:t>
        </w:r>
      </w:smartTag>
      <w:r w:rsidRPr="008C38BC">
        <w:rPr>
          <w:rFonts w:ascii="Times New Roman" w:hAnsi="Times New Roman" w:cs="Times New Roman"/>
          <w:sz w:val="24"/>
          <w:szCs w:val="24"/>
        </w:rPr>
        <w:t xml:space="preserve">) of the World Bank to implement the first phase of the Community Development and </w:t>
      </w:r>
      <w:r w:rsidR="008C38BC" w:rsidRPr="008C38BC">
        <w:rPr>
          <w:rFonts w:ascii="Times New Roman" w:hAnsi="Times New Roman" w:cs="Times New Roman"/>
          <w:sz w:val="24"/>
          <w:szCs w:val="24"/>
        </w:rPr>
        <w:t>L</w:t>
      </w:r>
      <w:r w:rsidRPr="008C38BC">
        <w:rPr>
          <w:rFonts w:ascii="Times New Roman" w:hAnsi="Times New Roman" w:cs="Times New Roman"/>
          <w:sz w:val="24"/>
          <w:szCs w:val="24"/>
        </w:rPr>
        <w:t>ivelihood Improvement project. Upon its successful implementation, the Ministry of Nation Building and Estate Infrastructure Development intends to implement the second phase of the project involving an investment of US$ 95 million under “</w:t>
      </w:r>
      <w:proofErr w:type="spellStart"/>
      <w:r w:rsidRPr="008C38BC">
        <w:rPr>
          <w:rFonts w:ascii="Times New Roman" w:hAnsi="Times New Roman" w:cs="Times New Roman"/>
          <w:sz w:val="24"/>
          <w:szCs w:val="24"/>
        </w:rPr>
        <w:t>Gamaneguma</w:t>
      </w:r>
      <w:proofErr w:type="spellEnd"/>
      <w:r w:rsidRPr="008C38BC">
        <w:rPr>
          <w:rFonts w:ascii="Times New Roman" w:hAnsi="Times New Roman" w:cs="Times New Roman"/>
          <w:sz w:val="24"/>
          <w:szCs w:val="24"/>
        </w:rPr>
        <w:t xml:space="preserve">” flagship rural development program of the government. </w:t>
      </w:r>
      <w:r w:rsidR="003D1BEF" w:rsidRPr="008C38BC">
        <w:rPr>
          <w:rFonts w:ascii="Times New Roman" w:hAnsi="Times New Roman" w:cs="Times New Roman"/>
          <w:sz w:val="24"/>
          <w:szCs w:val="24"/>
        </w:rPr>
        <w:t>T</w:t>
      </w:r>
      <w:r w:rsidRPr="008C38BC">
        <w:rPr>
          <w:rFonts w:ascii="Times New Roman" w:hAnsi="Times New Roman" w:cs="Times New Roman"/>
          <w:sz w:val="24"/>
          <w:szCs w:val="24"/>
        </w:rPr>
        <w:t>he project was intended to build prosperous villages with power to communities as intended by the “</w:t>
      </w:r>
      <w:proofErr w:type="spellStart"/>
      <w:r w:rsidRPr="008C38BC">
        <w:rPr>
          <w:rFonts w:ascii="Times New Roman" w:hAnsi="Times New Roman" w:cs="Times New Roman"/>
          <w:sz w:val="24"/>
          <w:szCs w:val="24"/>
        </w:rPr>
        <w:t>Mahinda</w:t>
      </w:r>
      <w:proofErr w:type="spellEnd"/>
      <w:r w:rsidRPr="008C38BC">
        <w:rPr>
          <w:rFonts w:ascii="Times New Roman" w:hAnsi="Times New Roman" w:cs="Times New Roman"/>
          <w:sz w:val="24"/>
          <w:szCs w:val="24"/>
        </w:rPr>
        <w:t xml:space="preserve"> </w:t>
      </w:r>
      <w:proofErr w:type="spellStart"/>
      <w:r w:rsidRPr="008C38BC">
        <w:rPr>
          <w:rFonts w:ascii="Times New Roman" w:hAnsi="Times New Roman" w:cs="Times New Roman"/>
          <w:sz w:val="24"/>
          <w:szCs w:val="24"/>
        </w:rPr>
        <w:t>Chinthana</w:t>
      </w:r>
      <w:proofErr w:type="spellEnd"/>
      <w:r w:rsidRPr="008C38BC">
        <w:rPr>
          <w:rFonts w:ascii="Times New Roman" w:hAnsi="Times New Roman" w:cs="Times New Roman"/>
          <w:sz w:val="24"/>
          <w:szCs w:val="24"/>
        </w:rPr>
        <w:t xml:space="preserve">” development strategy for rural development in Sri Lanka. </w:t>
      </w:r>
    </w:p>
    <w:p w:rsidR="001137FE" w:rsidRPr="008C38BC" w:rsidRDefault="003D1BEF" w:rsidP="005E70B5">
      <w:pPr>
        <w:tabs>
          <w:tab w:val="left" w:pos="360"/>
        </w:tabs>
        <w:jc w:val="both"/>
        <w:rPr>
          <w:rFonts w:ascii="Times New Roman" w:hAnsi="Times New Roman" w:cs="Times New Roman"/>
          <w:sz w:val="24"/>
          <w:szCs w:val="24"/>
        </w:rPr>
      </w:pPr>
      <w:r w:rsidRPr="008C38BC">
        <w:rPr>
          <w:rFonts w:ascii="Times New Roman" w:hAnsi="Times New Roman" w:cs="Times New Roman"/>
          <w:sz w:val="24"/>
          <w:szCs w:val="24"/>
        </w:rPr>
        <w:t xml:space="preserve">The main objective of this project is to enhance the income and quality of life of the rural communities through improved infrastructure and livelihoods through intra village and inter village connectivity development. The project will adopt community driven development approach to ensure practicing principles of good governance. </w:t>
      </w:r>
      <w:r w:rsidR="00934776" w:rsidRPr="008C38BC">
        <w:rPr>
          <w:rFonts w:ascii="Times New Roman" w:hAnsi="Times New Roman" w:cs="Times New Roman"/>
          <w:sz w:val="24"/>
          <w:szCs w:val="24"/>
        </w:rPr>
        <w:t xml:space="preserve">The project covers the </w:t>
      </w:r>
      <w:proofErr w:type="spellStart"/>
      <w:r w:rsidR="00934776" w:rsidRPr="008C38BC">
        <w:rPr>
          <w:rFonts w:ascii="Times New Roman" w:hAnsi="Times New Roman" w:cs="Times New Roman"/>
          <w:sz w:val="24"/>
          <w:szCs w:val="24"/>
        </w:rPr>
        <w:t>Uva</w:t>
      </w:r>
      <w:proofErr w:type="spellEnd"/>
      <w:r w:rsidR="00934776" w:rsidRPr="008C38BC">
        <w:rPr>
          <w:rFonts w:ascii="Times New Roman" w:hAnsi="Times New Roman" w:cs="Times New Roman"/>
          <w:sz w:val="24"/>
          <w:szCs w:val="24"/>
        </w:rPr>
        <w:t xml:space="preserve">, Southern, </w:t>
      </w:r>
      <w:proofErr w:type="spellStart"/>
      <w:r w:rsidR="00934776" w:rsidRPr="008C38BC">
        <w:rPr>
          <w:rFonts w:ascii="Times New Roman" w:hAnsi="Times New Roman" w:cs="Times New Roman"/>
          <w:sz w:val="24"/>
          <w:szCs w:val="24"/>
        </w:rPr>
        <w:t>Sabaragamuwa</w:t>
      </w:r>
      <w:proofErr w:type="spellEnd"/>
      <w:r w:rsidR="00934776" w:rsidRPr="008C38BC">
        <w:rPr>
          <w:rFonts w:ascii="Times New Roman" w:hAnsi="Times New Roman" w:cs="Times New Roman"/>
          <w:sz w:val="24"/>
          <w:szCs w:val="24"/>
        </w:rPr>
        <w:t xml:space="preserve"> and part of North Central and Central provinces.  </w:t>
      </w:r>
    </w:p>
    <w:p w:rsidR="001137FE" w:rsidRDefault="00934776" w:rsidP="005E70B5">
      <w:pPr>
        <w:pStyle w:val="NoSpacing"/>
        <w:spacing w:line="276" w:lineRule="auto"/>
        <w:jc w:val="both"/>
        <w:rPr>
          <w:rFonts w:ascii="Times New Roman" w:hAnsi="Times New Roman" w:cs="Times New Roman"/>
          <w:sz w:val="24"/>
          <w:szCs w:val="24"/>
        </w:rPr>
      </w:pPr>
      <w:r w:rsidRPr="008C38BC">
        <w:rPr>
          <w:rFonts w:ascii="Times New Roman" w:hAnsi="Times New Roman" w:cs="Times New Roman"/>
          <w:sz w:val="24"/>
          <w:szCs w:val="24"/>
        </w:rPr>
        <w:t xml:space="preserve">It was in 1999 that the Community Driven Development (CDD) strategy, which is the modus operandi of the </w:t>
      </w:r>
      <w:proofErr w:type="spellStart"/>
      <w:r w:rsidRPr="008C38BC">
        <w:rPr>
          <w:rFonts w:ascii="Times New Roman" w:hAnsi="Times New Roman" w:cs="Times New Roman"/>
          <w:sz w:val="24"/>
          <w:szCs w:val="24"/>
        </w:rPr>
        <w:t>Gemidiriya</w:t>
      </w:r>
      <w:proofErr w:type="spellEnd"/>
      <w:r w:rsidRPr="008C38BC">
        <w:rPr>
          <w:rFonts w:ascii="Times New Roman" w:hAnsi="Times New Roman" w:cs="Times New Roman"/>
          <w:sz w:val="24"/>
          <w:szCs w:val="24"/>
        </w:rPr>
        <w:t xml:space="preserve"> project, had been tested in the </w:t>
      </w:r>
      <w:proofErr w:type="spellStart"/>
      <w:r w:rsidRPr="008C38BC">
        <w:rPr>
          <w:rFonts w:ascii="Times New Roman" w:hAnsi="Times New Roman" w:cs="Times New Roman"/>
          <w:sz w:val="24"/>
          <w:szCs w:val="24"/>
        </w:rPr>
        <w:t>Polonnaruwa</w:t>
      </w:r>
      <w:proofErr w:type="spellEnd"/>
      <w:r w:rsidRPr="008C38BC">
        <w:rPr>
          <w:rFonts w:ascii="Times New Roman" w:hAnsi="Times New Roman" w:cs="Times New Roman"/>
          <w:sz w:val="24"/>
          <w:szCs w:val="24"/>
        </w:rPr>
        <w:t xml:space="preserve"> district successfully as a pilot project under the Village Self Help Learning Initiatives (VSHLI) and was  scaled up as the “</w:t>
      </w:r>
      <w:proofErr w:type="spellStart"/>
      <w:r w:rsidRPr="008C38BC">
        <w:rPr>
          <w:rFonts w:ascii="Times New Roman" w:hAnsi="Times New Roman" w:cs="Times New Roman"/>
          <w:sz w:val="24"/>
          <w:szCs w:val="24"/>
        </w:rPr>
        <w:t>Gemidiriya</w:t>
      </w:r>
      <w:proofErr w:type="spellEnd"/>
      <w:r w:rsidRPr="008C38BC">
        <w:rPr>
          <w:rFonts w:ascii="Times New Roman" w:hAnsi="Times New Roman" w:cs="Times New Roman"/>
          <w:sz w:val="24"/>
          <w:szCs w:val="24"/>
        </w:rPr>
        <w:t xml:space="preserve">” Community Development and Livelihood Improvement project since 2004. The </w:t>
      </w:r>
      <w:proofErr w:type="spellStart"/>
      <w:r w:rsidRPr="008C38BC">
        <w:rPr>
          <w:rFonts w:ascii="Times New Roman" w:hAnsi="Times New Roman" w:cs="Times New Roman"/>
          <w:sz w:val="24"/>
          <w:szCs w:val="24"/>
        </w:rPr>
        <w:t>Gemidiriya</w:t>
      </w:r>
      <w:proofErr w:type="spellEnd"/>
      <w:r w:rsidRPr="008C38BC">
        <w:rPr>
          <w:rFonts w:ascii="Times New Roman" w:hAnsi="Times New Roman" w:cs="Times New Roman"/>
          <w:sz w:val="24"/>
          <w:szCs w:val="24"/>
        </w:rPr>
        <w:t xml:space="preserve"> Foundation (GDF), which comes under the Ministry of Nation Building and Estate Infrastructure Development, is the institutional mechanism established by the Government for implementing the project.  </w:t>
      </w:r>
    </w:p>
    <w:p w:rsidR="00852EE1" w:rsidRPr="008C38BC" w:rsidRDefault="00852EE1" w:rsidP="005E70B5">
      <w:pPr>
        <w:pStyle w:val="NoSpacing"/>
        <w:spacing w:line="276" w:lineRule="auto"/>
        <w:jc w:val="both"/>
        <w:rPr>
          <w:rFonts w:ascii="Times New Roman" w:hAnsi="Times New Roman" w:cs="Times New Roman"/>
          <w:sz w:val="24"/>
          <w:szCs w:val="24"/>
        </w:rPr>
      </w:pPr>
    </w:p>
    <w:p w:rsidR="001137FE" w:rsidRPr="00796E53" w:rsidRDefault="00CE3C11" w:rsidP="005E70B5">
      <w:pPr>
        <w:pStyle w:val="NoSpacing"/>
        <w:spacing w:line="276" w:lineRule="auto"/>
        <w:jc w:val="both"/>
        <w:rPr>
          <w:rFonts w:ascii="Times New Roman" w:hAnsi="Times New Roman" w:cs="Times New Roman"/>
          <w:b/>
          <w:bCs/>
          <w:sz w:val="28"/>
          <w:szCs w:val="28"/>
        </w:rPr>
      </w:pPr>
      <w:r w:rsidRPr="00796E53">
        <w:rPr>
          <w:rFonts w:ascii="Times New Roman" w:hAnsi="Times New Roman" w:cs="Times New Roman"/>
          <w:b/>
          <w:bCs/>
          <w:sz w:val="28"/>
          <w:szCs w:val="28"/>
        </w:rPr>
        <w:lastRenderedPageBreak/>
        <w:t xml:space="preserve">Project </w:t>
      </w:r>
      <w:r w:rsidR="00E64FCE" w:rsidRPr="00796E53">
        <w:rPr>
          <w:rFonts w:ascii="Times New Roman" w:hAnsi="Times New Roman" w:cs="Times New Roman"/>
          <w:b/>
          <w:bCs/>
          <w:sz w:val="28"/>
          <w:szCs w:val="28"/>
        </w:rPr>
        <w:t xml:space="preserve">Structure and the </w:t>
      </w:r>
      <w:r w:rsidR="00254C52" w:rsidRPr="00796E53">
        <w:rPr>
          <w:rFonts w:ascii="Times New Roman" w:hAnsi="Times New Roman" w:cs="Times New Roman"/>
          <w:b/>
          <w:bCs/>
          <w:sz w:val="28"/>
          <w:szCs w:val="28"/>
        </w:rPr>
        <w:t>Management</w:t>
      </w:r>
    </w:p>
    <w:p w:rsidR="005E70B5" w:rsidRPr="001161DA" w:rsidRDefault="005E70B5" w:rsidP="001161DA">
      <w:pPr>
        <w:pStyle w:val="NoSpacing"/>
      </w:pPr>
    </w:p>
    <w:p w:rsidR="00254C52" w:rsidRPr="00796E53" w:rsidRDefault="00254C52" w:rsidP="005E70B5">
      <w:pPr>
        <w:pStyle w:val="NoSpacing"/>
        <w:spacing w:line="276" w:lineRule="auto"/>
        <w:jc w:val="both"/>
        <w:rPr>
          <w:rFonts w:ascii="Times New Roman" w:hAnsi="Times New Roman" w:cs="Times New Roman"/>
          <w:sz w:val="24"/>
          <w:szCs w:val="24"/>
        </w:rPr>
      </w:pPr>
      <w:proofErr w:type="spellStart"/>
      <w:r w:rsidRPr="00796E53">
        <w:rPr>
          <w:rFonts w:ascii="Times New Roman" w:hAnsi="Times New Roman" w:cs="Times New Roman"/>
          <w:sz w:val="24"/>
          <w:szCs w:val="24"/>
        </w:rPr>
        <w:t>Gemidiriya</w:t>
      </w:r>
      <w:proofErr w:type="spellEnd"/>
      <w:r w:rsidRPr="00796E53">
        <w:rPr>
          <w:rFonts w:ascii="Times New Roman" w:hAnsi="Times New Roman" w:cs="Times New Roman"/>
          <w:sz w:val="24"/>
          <w:szCs w:val="24"/>
        </w:rPr>
        <w:t xml:space="preserve"> project could be aptly defined as a social movement led by the people who are not only beneficiaries but also owners of the development intervention. Thus, it would be appropriate to note that there is no single leader within </w:t>
      </w:r>
      <w:proofErr w:type="spellStart"/>
      <w:r w:rsidRPr="00796E53">
        <w:rPr>
          <w:rFonts w:ascii="Times New Roman" w:hAnsi="Times New Roman" w:cs="Times New Roman"/>
          <w:sz w:val="24"/>
          <w:szCs w:val="24"/>
        </w:rPr>
        <w:t>Gemidiriya</w:t>
      </w:r>
      <w:proofErr w:type="spellEnd"/>
      <w:r w:rsidRPr="00796E53">
        <w:rPr>
          <w:rFonts w:ascii="Times New Roman" w:hAnsi="Times New Roman" w:cs="Times New Roman"/>
          <w:sz w:val="24"/>
          <w:szCs w:val="24"/>
        </w:rPr>
        <w:t xml:space="preserve"> as one finds the presence of multiple leaders who operate at different levels and perform different leadership roles that are situational. The leadership role performed by the Project Director (CEO) is one that integrates the multiple leadership roles of those who are involved with the movement at different levels. In performing his leadership role, the CEO envisions, develops and communicates strategies, shares information, and motivates </w:t>
      </w:r>
      <w:proofErr w:type="spellStart"/>
      <w:r w:rsidRPr="00796E53">
        <w:rPr>
          <w:rFonts w:ascii="Times New Roman" w:hAnsi="Times New Roman" w:cs="Times New Roman"/>
          <w:sz w:val="24"/>
          <w:szCs w:val="24"/>
        </w:rPr>
        <w:t>behaviour</w:t>
      </w:r>
      <w:proofErr w:type="spellEnd"/>
      <w:r w:rsidRPr="00796E53">
        <w:rPr>
          <w:rFonts w:ascii="Times New Roman" w:hAnsi="Times New Roman" w:cs="Times New Roman"/>
          <w:sz w:val="24"/>
          <w:szCs w:val="24"/>
        </w:rPr>
        <w:t xml:space="preserve"> and acts as a mentor. The institutional infrastructure created under the </w:t>
      </w:r>
      <w:proofErr w:type="spellStart"/>
      <w:r w:rsidRPr="00796E53">
        <w:rPr>
          <w:rFonts w:ascii="Times New Roman" w:hAnsi="Times New Roman" w:cs="Times New Roman"/>
          <w:sz w:val="24"/>
          <w:szCs w:val="24"/>
        </w:rPr>
        <w:t>Gemidiriya</w:t>
      </w:r>
      <w:proofErr w:type="spellEnd"/>
      <w:r w:rsidRPr="00796E53">
        <w:rPr>
          <w:rFonts w:ascii="Times New Roman" w:hAnsi="Times New Roman" w:cs="Times New Roman"/>
          <w:sz w:val="24"/>
          <w:szCs w:val="24"/>
        </w:rPr>
        <w:t xml:space="preserve"> Foundation has brought together a highly committed group of people who work towards building the capacity of the community in several areas including project design and management, sub-project implementation and monitoring, resource mobilization and allocation, micro credit management and livelihood development, learning and knowledge sharing</w:t>
      </w:r>
    </w:p>
    <w:p w:rsidR="005E70B5" w:rsidRPr="00796E53" w:rsidRDefault="005E70B5" w:rsidP="005E70B5">
      <w:pPr>
        <w:pStyle w:val="NoSpacing"/>
        <w:spacing w:line="276" w:lineRule="auto"/>
        <w:jc w:val="both"/>
        <w:rPr>
          <w:rFonts w:ascii="Times New Roman" w:hAnsi="Times New Roman" w:cs="Times New Roman"/>
          <w:sz w:val="24"/>
          <w:szCs w:val="24"/>
        </w:rPr>
      </w:pPr>
    </w:p>
    <w:p w:rsidR="007A3AB1" w:rsidRPr="00796E53" w:rsidRDefault="00934776" w:rsidP="005E70B5">
      <w:pPr>
        <w:jc w:val="both"/>
        <w:rPr>
          <w:rFonts w:ascii="Times New Roman" w:hAnsi="Times New Roman" w:cs="Times New Roman"/>
          <w:sz w:val="24"/>
          <w:szCs w:val="24"/>
        </w:rPr>
      </w:pPr>
      <w:r w:rsidRPr="00796E53">
        <w:rPr>
          <w:rFonts w:ascii="Times New Roman" w:hAnsi="Times New Roman" w:cs="Times New Roman"/>
          <w:sz w:val="24"/>
          <w:szCs w:val="24"/>
        </w:rPr>
        <w:t xml:space="preserve">GDF has </w:t>
      </w:r>
      <w:proofErr w:type="spellStart"/>
      <w:r w:rsidRPr="00796E53">
        <w:rPr>
          <w:rFonts w:ascii="Times New Roman" w:hAnsi="Times New Roman" w:cs="Times New Roman"/>
          <w:sz w:val="24"/>
          <w:szCs w:val="24"/>
        </w:rPr>
        <w:t>endeavoured</w:t>
      </w:r>
      <w:proofErr w:type="spellEnd"/>
      <w:r w:rsidRPr="00796E53">
        <w:rPr>
          <w:rFonts w:ascii="Times New Roman" w:hAnsi="Times New Roman" w:cs="Times New Roman"/>
          <w:sz w:val="24"/>
          <w:szCs w:val="24"/>
        </w:rPr>
        <w:t xml:space="preserve"> to structure itself on the lines of a functional organization which has also incorporated some elements of a matrix structure at the operational levels. This structure has facilitated implementation of CDD strategy at the village level and enabled achievement of project objectives. The organization structure has been in line with the work ethic and the values GDF wishes to inculcate among the staff.  </w:t>
      </w:r>
      <w:bookmarkStart w:id="2" w:name="_Toc275344497"/>
      <w:r w:rsidR="00CE3C11" w:rsidRPr="00796E53">
        <w:rPr>
          <w:rFonts w:ascii="Times New Roman" w:hAnsi="Times New Roman" w:cs="Times New Roman"/>
          <w:sz w:val="24"/>
          <w:szCs w:val="24"/>
        </w:rPr>
        <w:t xml:space="preserve">The project implementation structure at GDF is three layered; the </w:t>
      </w:r>
      <w:r w:rsidR="00E64FCE" w:rsidRPr="00796E53">
        <w:rPr>
          <w:rFonts w:ascii="Times New Roman" w:hAnsi="Times New Roman" w:cs="Times New Roman"/>
          <w:sz w:val="24"/>
          <w:szCs w:val="24"/>
        </w:rPr>
        <w:t>National Team</w:t>
      </w:r>
      <w:r w:rsidR="00CE3C11" w:rsidRPr="00796E53">
        <w:rPr>
          <w:rFonts w:ascii="Times New Roman" w:hAnsi="Times New Roman" w:cs="Times New Roman"/>
          <w:sz w:val="24"/>
          <w:szCs w:val="24"/>
        </w:rPr>
        <w:t xml:space="preserve">, District </w:t>
      </w:r>
      <w:r w:rsidR="00E64FCE" w:rsidRPr="00796E53">
        <w:rPr>
          <w:rFonts w:ascii="Times New Roman" w:hAnsi="Times New Roman" w:cs="Times New Roman"/>
          <w:sz w:val="24"/>
          <w:szCs w:val="24"/>
        </w:rPr>
        <w:t xml:space="preserve">Team and the Hub Team </w:t>
      </w:r>
      <w:r w:rsidR="00CE3C11" w:rsidRPr="00796E53">
        <w:rPr>
          <w:rFonts w:ascii="Times New Roman" w:hAnsi="Times New Roman" w:cs="Times New Roman"/>
          <w:sz w:val="24"/>
          <w:szCs w:val="24"/>
        </w:rPr>
        <w:t xml:space="preserve">with professional staff as team members. The </w:t>
      </w:r>
      <w:r w:rsidR="00E64FCE" w:rsidRPr="00796E53">
        <w:rPr>
          <w:rFonts w:ascii="Times New Roman" w:hAnsi="Times New Roman" w:cs="Times New Roman"/>
          <w:sz w:val="24"/>
          <w:szCs w:val="24"/>
        </w:rPr>
        <w:t xml:space="preserve">National Team </w:t>
      </w:r>
      <w:r w:rsidR="00CE3C11" w:rsidRPr="00796E53">
        <w:rPr>
          <w:rFonts w:ascii="Times New Roman" w:hAnsi="Times New Roman" w:cs="Times New Roman"/>
          <w:sz w:val="24"/>
          <w:szCs w:val="24"/>
        </w:rPr>
        <w:t xml:space="preserve">is headed by the CEO of the GDF. He is supported by two Additional Project Directors, one Finance Controller and two </w:t>
      </w:r>
      <w:r w:rsidR="00E64FCE" w:rsidRPr="00796E53">
        <w:rPr>
          <w:rFonts w:ascii="Times New Roman" w:hAnsi="Times New Roman" w:cs="Times New Roman"/>
          <w:sz w:val="24"/>
          <w:szCs w:val="24"/>
        </w:rPr>
        <w:t>M</w:t>
      </w:r>
      <w:r w:rsidR="00CE3C11" w:rsidRPr="00796E53">
        <w:rPr>
          <w:rFonts w:ascii="Times New Roman" w:hAnsi="Times New Roman" w:cs="Times New Roman"/>
          <w:sz w:val="24"/>
          <w:szCs w:val="24"/>
        </w:rPr>
        <w:t>anagers, nine Senior Program Officers</w:t>
      </w:r>
      <w:r w:rsidR="00E64FCE" w:rsidRPr="00796E53">
        <w:rPr>
          <w:rFonts w:ascii="Times New Roman" w:hAnsi="Times New Roman" w:cs="Times New Roman"/>
          <w:sz w:val="24"/>
          <w:szCs w:val="24"/>
        </w:rPr>
        <w:t xml:space="preserve"> (SPOs)</w:t>
      </w:r>
      <w:r w:rsidR="00CE3C11" w:rsidRPr="00796E53">
        <w:rPr>
          <w:rFonts w:ascii="Times New Roman" w:hAnsi="Times New Roman" w:cs="Times New Roman"/>
          <w:sz w:val="24"/>
          <w:szCs w:val="24"/>
        </w:rPr>
        <w:t xml:space="preserve">, thirteen Project Officers and the two Project Appraisal Teams consisting of around five professionals each. </w:t>
      </w:r>
      <w:r w:rsidR="007A3AB1" w:rsidRPr="00796E53">
        <w:rPr>
          <w:rFonts w:ascii="Times New Roman" w:hAnsi="Times New Roman" w:cs="Times New Roman"/>
          <w:sz w:val="24"/>
          <w:szCs w:val="24"/>
        </w:rPr>
        <w:t>In each of the seven districts, there is a multi-disciplinary team comprising seven Facilitators (in charge of special subject areas) with a Team Leader handling also monitoring and learning. At the Hub level (thirty thr</w:t>
      </w:r>
      <w:r w:rsidR="00E75803" w:rsidRPr="00796E53">
        <w:rPr>
          <w:rFonts w:ascii="Times New Roman" w:hAnsi="Times New Roman" w:cs="Times New Roman"/>
          <w:sz w:val="24"/>
          <w:szCs w:val="24"/>
        </w:rPr>
        <w:t>ee Hubs exist) there are seven F</w:t>
      </w:r>
      <w:r w:rsidR="007A3AB1" w:rsidRPr="00796E53">
        <w:rPr>
          <w:rFonts w:ascii="Times New Roman" w:hAnsi="Times New Roman" w:cs="Times New Roman"/>
          <w:sz w:val="24"/>
          <w:szCs w:val="24"/>
        </w:rPr>
        <w:t>acilitators (in charge of special subject areas)</w:t>
      </w:r>
      <w:r w:rsidR="0045566C" w:rsidRPr="00796E53">
        <w:rPr>
          <w:rFonts w:ascii="Times New Roman" w:hAnsi="Times New Roman" w:cs="Times New Roman"/>
          <w:sz w:val="24"/>
          <w:szCs w:val="24"/>
        </w:rPr>
        <w:t xml:space="preserve">. </w:t>
      </w:r>
      <w:r w:rsidR="007A3AB1" w:rsidRPr="00796E53">
        <w:rPr>
          <w:rFonts w:ascii="Times New Roman" w:hAnsi="Times New Roman" w:cs="Times New Roman"/>
          <w:sz w:val="24"/>
          <w:szCs w:val="24"/>
        </w:rPr>
        <w:t xml:space="preserve"> </w:t>
      </w:r>
    </w:p>
    <w:p w:rsidR="00686DA2" w:rsidRPr="00796E53" w:rsidRDefault="00686DA2" w:rsidP="005E70B5">
      <w:pPr>
        <w:jc w:val="both"/>
        <w:rPr>
          <w:rFonts w:ascii="Times New Roman" w:hAnsi="Times New Roman" w:cs="Times New Roman"/>
          <w:sz w:val="24"/>
          <w:szCs w:val="24"/>
        </w:rPr>
      </w:pPr>
      <w:r w:rsidRPr="00796E53">
        <w:rPr>
          <w:rFonts w:ascii="Times New Roman" w:hAnsi="Times New Roman" w:cs="Times New Roman"/>
          <w:sz w:val="24"/>
          <w:szCs w:val="24"/>
        </w:rPr>
        <w:t xml:space="preserve">All activities pertaining to human resource management and development, funding of district and hub teams and overall supervision and monitoring of the project came under the purview of the head office. The SPOs who were specialized in subjects related to capacity building of rural communities, operated from the head office and were engaged in providing back stopping support to district and hub offices as well as performance monitoring with regard to their respective subject areas. </w:t>
      </w:r>
    </w:p>
    <w:p w:rsidR="007A3AB1" w:rsidRPr="00796E53" w:rsidRDefault="007A3AB1" w:rsidP="005E70B5">
      <w:pPr>
        <w:spacing w:before="100" w:beforeAutospacing="1" w:after="100" w:afterAutospacing="1"/>
        <w:rPr>
          <w:rFonts w:ascii="Times New Roman" w:hAnsi="Times New Roman" w:cs="Times New Roman"/>
          <w:sz w:val="24"/>
          <w:szCs w:val="24"/>
        </w:rPr>
      </w:pPr>
      <w:r w:rsidRPr="00796E53">
        <w:rPr>
          <w:rFonts w:ascii="Times New Roman" w:hAnsi="Times New Roman" w:cs="Times New Roman"/>
          <w:sz w:val="24"/>
          <w:szCs w:val="24"/>
        </w:rPr>
        <w:t xml:space="preserve">There </w:t>
      </w:r>
      <w:r w:rsidR="00796E53" w:rsidRPr="00796E53">
        <w:rPr>
          <w:rFonts w:ascii="Times New Roman" w:hAnsi="Times New Roman" w:cs="Times New Roman"/>
          <w:sz w:val="24"/>
          <w:szCs w:val="24"/>
        </w:rPr>
        <w:t>was</w:t>
      </w:r>
      <w:r w:rsidRPr="00796E53">
        <w:rPr>
          <w:rFonts w:ascii="Times New Roman" w:hAnsi="Times New Roman" w:cs="Times New Roman"/>
          <w:sz w:val="24"/>
          <w:szCs w:val="24"/>
        </w:rPr>
        <w:t xml:space="preserve"> a total of 346 staff in 2006, across the three layers in GDF which included core management</w:t>
      </w:r>
      <w:r w:rsidR="005D5653" w:rsidRPr="00796E53">
        <w:rPr>
          <w:rFonts w:ascii="Times New Roman" w:hAnsi="Times New Roman" w:cs="Times New Roman"/>
          <w:sz w:val="24"/>
          <w:szCs w:val="24"/>
        </w:rPr>
        <w:t xml:space="preserve"> team</w:t>
      </w:r>
      <w:r w:rsidRPr="00796E53">
        <w:rPr>
          <w:rFonts w:ascii="Times New Roman" w:hAnsi="Times New Roman" w:cs="Times New Roman"/>
          <w:sz w:val="24"/>
          <w:szCs w:val="24"/>
        </w:rPr>
        <w:t>, Management support staff, A</w:t>
      </w:r>
      <w:r w:rsidR="005D5653" w:rsidRPr="00796E53">
        <w:rPr>
          <w:rFonts w:ascii="Times New Roman" w:hAnsi="Times New Roman" w:cs="Times New Roman"/>
          <w:sz w:val="24"/>
          <w:szCs w:val="24"/>
        </w:rPr>
        <w:t>ppraisal and Monitoring Team</w:t>
      </w:r>
      <w:r w:rsidRPr="00796E53">
        <w:rPr>
          <w:rFonts w:ascii="Times New Roman" w:hAnsi="Times New Roman" w:cs="Times New Roman"/>
          <w:sz w:val="24"/>
          <w:szCs w:val="24"/>
        </w:rPr>
        <w:t xml:space="preserve">, District </w:t>
      </w:r>
      <w:r w:rsidR="005D5653" w:rsidRPr="00796E53">
        <w:rPr>
          <w:rFonts w:ascii="Times New Roman" w:hAnsi="Times New Roman" w:cs="Times New Roman"/>
          <w:sz w:val="24"/>
          <w:szCs w:val="24"/>
        </w:rPr>
        <w:t>Operation T</w:t>
      </w:r>
      <w:r w:rsidRPr="00796E53">
        <w:rPr>
          <w:rFonts w:ascii="Times New Roman" w:hAnsi="Times New Roman" w:cs="Times New Roman"/>
          <w:sz w:val="24"/>
          <w:szCs w:val="24"/>
        </w:rPr>
        <w:t>eam</w:t>
      </w:r>
      <w:r w:rsidR="005D5653" w:rsidRPr="00796E53">
        <w:rPr>
          <w:rFonts w:ascii="Times New Roman" w:hAnsi="Times New Roman" w:cs="Times New Roman"/>
          <w:sz w:val="24"/>
          <w:szCs w:val="24"/>
        </w:rPr>
        <w:t>s</w:t>
      </w:r>
      <w:r w:rsidRPr="00796E53">
        <w:rPr>
          <w:rFonts w:ascii="Times New Roman" w:hAnsi="Times New Roman" w:cs="Times New Roman"/>
          <w:sz w:val="24"/>
          <w:szCs w:val="24"/>
        </w:rPr>
        <w:t xml:space="preserve">, </w:t>
      </w:r>
      <w:r w:rsidR="005D5653" w:rsidRPr="00796E53">
        <w:rPr>
          <w:rFonts w:ascii="Times New Roman" w:hAnsi="Times New Roman" w:cs="Times New Roman"/>
          <w:sz w:val="24"/>
          <w:szCs w:val="24"/>
        </w:rPr>
        <w:t>Field (Hub)</w:t>
      </w:r>
      <w:r w:rsidR="00E956F8" w:rsidRPr="00796E53">
        <w:rPr>
          <w:rFonts w:ascii="Times New Roman" w:hAnsi="Times New Roman" w:cs="Times New Roman"/>
          <w:sz w:val="24"/>
          <w:szCs w:val="24"/>
        </w:rPr>
        <w:t xml:space="preserve"> </w:t>
      </w:r>
      <w:r w:rsidR="005D5653" w:rsidRPr="00796E53">
        <w:rPr>
          <w:rFonts w:ascii="Times New Roman" w:hAnsi="Times New Roman" w:cs="Times New Roman"/>
          <w:sz w:val="24"/>
          <w:szCs w:val="24"/>
        </w:rPr>
        <w:t xml:space="preserve">Operation Team </w:t>
      </w:r>
      <w:r w:rsidRPr="00796E53">
        <w:rPr>
          <w:rFonts w:ascii="Times New Roman" w:hAnsi="Times New Roman" w:cs="Times New Roman"/>
          <w:sz w:val="24"/>
          <w:szCs w:val="24"/>
        </w:rPr>
        <w:t xml:space="preserve">and field support staff.   </w:t>
      </w:r>
    </w:p>
    <w:p w:rsidR="00852EE1" w:rsidRDefault="00852EE1" w:rsidP="005E70B5">
      <w:pPr>
        <w:rPr>
          <w:rFonts w:ascii="Times New Roman" w:hAnsi="Times New Roman" w:cs="Times New Roman"/>
          <w:sz w:val="24"/>
          <w:szCs w:val="24"/>
        </w:rPr>
      </w:pPr>
    </w:p>
    <w:p w:rsidR="00D37907" w:rsidRPr="00796E53" w:rsidRDefault="00D37907" w:rsidP="005E70B5">
      <w:pPr>
        <w:rPr>
          <w:rFonts w:ascii="Times New Roman" w:hAnsi="Times New Roman" w:cs="Times New Roman"/>
          <w:sz w:val="24"/>
          <w:szCs w:val="24"/>
        </w:rPr>
      </w:pPr>
      <w:r w:rsidRPr="00796E53">
        <w:rPr>
          <w:rFonts w:ascii="Times New Roman" w:hAnsi="Times New Roman" w:cs="Times New Roman"/>
          <w:sz w:val="24"/>
          <w:szCs w:val="24"/>
        </w:rPr>
        <w:lastRenderedPageBreak/>
        <w:t xml:space="preserve">The </w:t>
      </w:r>
      <w:r w:rsidR="00B6449F" w:rsidRPr="00796E53">
        <w:rPr>
          <w:rFonts w:ascii="Times New Roman" w:hAnsi="Times New Roman" w:cs="Times New Roman"/>
          <w:b/>
          <w:bCs/>
          <w:sz w:val="24"/>
          <w:szCs w:val="24"/>
        </w:rPr>
        <w:t>T</w:t>
      </w:r>
      <w:r w:rsidRPr="00796E53">
        <w:rPr>
          <w:rFonts w:ascii="Times New Roman" w:hAnsi="Times New Roman" w:cs="Times New Roman"/>
          <w:b/>
          <w:bCs/>
          <w:sz w:val="24"/>
          <w:szCs w:val="24"/>
        </w:rPr>
        <w:t>able</w:t>
      </w:r>
      <w:r w:rsidR="00B6449F" w:rsidRPr="00796E53">
        <w:rPr>
          <w:rFonts w:ascii="Times New Roman" w:hAnsi="Times New Roman" w:cs="Times New Roman"/>
          <w:b/>
          <w:bCs/>
          <w:sz w:val="24"/>
          <w:szCs w:val="24"/>
        </w:rPr>
        <w:t xml:space="preserve"> 1</w:t>
      </w:r>
      <w:r w:rsidRPr="00796E53">
        <w:rPr>
          <w:rFonts w:ascii="Times New Roman" w:hAnsi="Times New Roman" w:cs="Times New Roman"/>
          <w:sz w:val="24"/>
          <w:szCs w:val="24"/>
        </w:rPr>
        <w:t xml:space="preserve"> shows the growth in scope and associated staff over the first three years –</w:t>
      </w:r>
    </w:p>
    <w:p w:rsidR="00B6449F" w:rsidRPr="00796E53" w:rsidRDefault="00B6449F" w:rsidP="00E956F8">
      <w:pPr>
        <w:spacing w:line="240" w:lineRule="auto"/>
        <w:rPr>
          <w:rFonts w:ascii="Times New Roman" w:hAnsi="Times New Roman" w:cs="Times New Roman"/>
          <w:b/>
          <w:bCs/>
          <w:sz w:val="24"/>
          <w:szCs w:val="24"/>
        </w:rPr>
      </w:pPr>
      <w:r w:rsidRPr="00796E53">
        <w:rPr>
          <w:rFonts w:ascii="Times New Roman" w:hAnsi="Times New Roman" w:cs="Times New Roman"/>
          <w:b/>
          <w:bCs/>
          <w:sz w:val="24"/>
          <w:szCs w:val="24"/>
        </w:rPr>
        <w:t>Table 1: Compos</w:t>
      </w:r>
      <w:r w:rsidR="004E47DF" w:rsidRPr="00796E53">
        <w:rPr>
          <w:rFonts w:ascii="Times New Roman" w:hAnsi="Times New Roman" w:cs="Times New Roman"/>
          <w:b/>
          <w:bCs/>
          <w:sz w:val="24"/>
          <w:szCs w:val="24"/>
        </w:rPr>
        <w:t xml:space="preserve">ition of GDF Staff </w:t>
      </w:r>
      <w:r w:rsidR="00254C52" w:rsidRPr="00796E53">
        <w:rPr>
          <w:rFonts w:ascii="Times New Roman" w:hAnsi="Times New Roman" w:cs="Times New Roman"/>
          <w:b/>
          <w:bCs/>
          <w:sz w:val="24"/>
          <w:szCs w:val="24"/>
        </w:rPr>
        <w:t>during</w:t>
      </w:r>
      <w:r w:rsidR="004E47DF" w:rsidRPr="00796E53">
        <w:rPr>
          <w:rFonts w:ascii="Times New Roman" w:hAnsi="Times New Roman" w:cs="Times New Roman"/>
          <w:b/>
          <w:bCs/>
          <w:sz w:val="24"/>
          <w:szCs w:val="24"/>
        </w:rPr>
        <w:t xml:space="preserve"> First Three </w:t>
      </w:r>
      <w:r w:rsidR="00254C52" w:rsidRPr="00796E53">
        <w:rPr>
          <w:rFonts w:ascii="Times New Roman" w:hAnsi="Times New Roman" w:cs="Times New Roman"/>
          <w:b/>
          <w:bCs/>
          <w:sz w:val="24"/>
          <w:szCs w:val="24"/>
        </w:rPr>
        <w:t>Years (From Year 2004 – 2006)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735"/>
        <w:gridCol w:w="1843"/>
        <w:gridCol w:w="1843"/>
        <w:gridCol w:w="1843"/>
      </w:tblGrid>
      <w:tr w:rsidR="00D37907" w:rsidRPr="00796E53" w:rsidTr="00796E53">
        <w:trPr>
          <w:trHeight w:val="337"/>
        </w:trPr>
        <w:tc>
          <w:tcPr>
            <w:tcW w:w="3735" w:type="dxa"/>
            <w:tcBorders>
              <w:bottom w:val="single" w:sz="4" w:space="0" w:color="auto"/>
            </w:tcBorders>
            <w:shd w:val="clear" w:color="auto" w:fill="FFFFFF" w:themeFill="background1"/>
          </w:tcPr>
          <w:p w:rsidR="00D37907" w:rsidRPr="00796E53" w:rsidRDefault="00254C52" w:rsidP="00E956F8">
            <w:pPr>
              <w:spacing w:before="40" w:after="40" w:line="240" w:lineRule="auto"/>
              <w:jc w:val="center"/>
              <w:rPr>
                <w:rFonts w:ascii="Times New Roman" w:hAnsi="Times New Roman" w:cs="Times New Roman"/>
                <w:b/>
                <w:sz w:val="24"/>
                <w:szCs w:val="24"/>
              </w:rPr>
            </w:pPr>
            <w:r w:rsidRPr="00796E53">
              <w:rPr>
                <w:rFonts w:ascii="Times New Roman" w:hAnsi="Times New Roman" w:cs="Times New Roman"/>
                <w:b/>
                <w:sz w:val="24"/>
                <w:szCs w:val="24"/>
              </w:rPr>
              <w:t>Staff Category</w:t>
            </w:r>
          </w:p>
        </w:tc>
        <w:tc>
          <w:tcPr>
            <w:tcW w:w="1843" w:type="dxa"/>
            <w:tcBorders>
              <w:bottom w:val="single" w:sz="4" w:space="0" w:color="auto"/>
            </w:tcBorders>
            <w:shd w:val="clear" w:color="auto" w:fill="FFFFFF" w:themeFill="background1"/>
          </w:tcPr>
          <w:p w:rsidR="00D37907" w:rsidRPr="00796E53" w:rsidRDefault="00254C52" w:rsidP="00E956F8">
            <w:pPr>
              <w:spacing w:before="40" w:after="40" w:line="240" w:lineRule="auto"/>
              <w:jc w:val="center"/>
              <w:rPr>
                <w:rFonts w:ascii="Times New Roman" w:hAnsi="Times New Roman" w:cs="Times New Roman"/>
                <w:b/>
                <w:sz w:val="24"/>
                <w:szCs w:val="24"/>
              </w:rPr>
            </w:pPr>
            <w:r w:rsidRPr="00796E53">
              <w:rPr>
                <w:rFonts w:ascii="Times New Roman" w:hAnsi="Times New Roman" w:cs="Times New Roman"/>
                <w:b/>
                <w:sz w:val="24"/>
                <w:szCs w:val="24"/>
              </w:rPr>
              <w:t>2004</w:t>
            </w:r>
          </w:p>
        </w:tc>
        <w:tc>
          <w:tcPr>
            <w:tcW w:w="1843" w:type="dxa"/>
            <w:tcBorders>
              <w:bottom w:val="single" w:sz="4" w:space="0" w:color="auto"/>
            </w:tcBorders>
            <w:shd w:val="clear" w:color="auto" w:fill="FFFFFF" w:themeFill="background1"/>
          </w:tcPr>
          <w:p w:rsidR="00D37907" w:rsidRPr="00796E53" w:rsidRDefault="00D37907" w:rsidP="00E956F8">
            <w:pPr>
              <w:spacing w:before="40" w:after="40" w:line="240" w:lineRule="auto"/>
              <w:jc w:val="center"/>
              <w:rPr>
                <w:rFonts w:ascii="Times New Roman" w:hAnsi="Times New Roman" w:cs="Times New Roman"/>
                <w:b/>
                <w:sz w:val="24"/>
                <w:szCs w:val="24"/>
              </w:rPr>
            </w:pPr>
            <w:r w:rsidRPr="00796E53">
              <w:rPr>
                <w:rFonts w:ascii="Times New Roman" w:hAnsi="Times New Roman" w:cs="Times New Roman"/>
                <w:b/>
                <w:sz w:val="24"/>
                <w:szCs w:val="24"/>
              </w:rPr>
              <w:t>2005</w:t>
            </w:r>
          </w:p>
        </w:tc>
        <w:tc>
          <w:tcPr>
            <w:tcW w:w="1843" w:type="dxa"/>
            <w:tcBorders>
              <w:bottom w:val="single" w:sz="4" w:space="0" w:color="auto"/>
            </w:tcBorders>
            <w:shd w:val="clear" w:color="auto" w:fill="FFFFFF" w:themeFill="background1"/>
          </w:tcPr>
          <w:p w:rsidR="00D37907" w:rsidRPr="00796E53" w:rsidRDefault="00D37907" w:rsidP="00E956F8">
            <w:pPr>
              <w:spacing w:before="40" w:after="40" w:line="240" w:lineRule="auto"/>
              <w:jc w:val="center"/>
              <w:rPr>
                <w:rFonts w:ascii="Times New Roman" w:hAnsi="Times New Roman" w:cs="Times New Roman"/>
                <w:b/>
                <w:sz w:val="24"/>
                <w:szCs w:val="24"/>
              </w:rPr>
            </w:pPr>
            <w:r w:rsidRPr="00796E53">
              <w:rPr>
                <w:rFonts w:ascii="Times New Roman" w:hAnsi="Times New Roman" w:cs="Times New Roman"/>
                <w:b/>
                <w:sz w:val="24"/>
                <w:szCs w:val="24"/>
              </w:rPr>
              <w:t>2006</w:t>
            </w:r>
          </w:p>
        </w:tc>
      </w:tr>
      <w:tr w:rsidR="00D37907" w:rsidRPr="00796E53" w:rsidTr="00796E53">
        <w:trPr>
          <w:trHeight w:val="337"/>
        </w:trPr>
        <w:tc>
          <w:tcPr>
            <w:tcW w:w="3735" w:type="dxa"/>
            <w:shd w:val="clear" w:color="auto" w:fill="FFFFFF" w:themeFill="background1"/>
          </w:tcPr>
          <w:p w:rsidR="00D37907" w:rsidRPr="00796E53" w:rsidRDefault="003F3F36" w:rsidP="00E956F8">
            <w:pPr>
              <w:spacing w:before="40" w:after="40" w:line="240" w:lineRule="auto"/>
              <w:rPr>
                <w:rFonts w:ascii="Times New Roman" w:hAnsi="Times New Roman" w:cs="Times New Roman"/>
                <w:b/>
                <w:sz w:val="24"/>
                <w:szCs w:val="24"/>
              </w:rPr>
            </w:pPr>
            <w:r w:rsidRPr="00796E53">
              <w:rPr>
                <w:rFonts w:ascii="Times New Roman" w:hAnsi="Times New Roman" w:cs="Times New Roman"/>
                <w:b/>
                <w:sz w:val="24"/>
                <w:szCs w:val="24"/>
              </w:rPr>
              <w:t xml:space="preserve">Village Organizations </w:t>
            </w:r>
          </w:p>
        </w:tc>
        <w:tc>
          <w:tcPr>
            <w:tcW w:w="1843" w:type="dxa"/>
            <w:shd w:val="clear" w:color="auto" w:fill="FFFFFF" w:themeFill="background1"/>
          </w:tcPr>
          <w:p w:rsidR="00D37907" w:rsidRPr="00796E53" w:rsidRDefault="00D37907" w:rsidP="00E956F8">
            <w:pPr>
              <w:spacing w:before="40" w:after="40" w:line="240" w:lineRule="auto"/>
              <w:jc w:val="right"/>
              <w:rPr>
                <w:rFonts w:ascii="Times New Roman" w:hAnsi="Times New Roman" w:cs="Times New Roman"/>
                <w:b/>
                <w:sz w:val="24"/>
                <w:szCs w:val="24"/>
              </w:rPr>
            </w:pPr>
            <w:r w:rsidRPr="00796E53">
              <w:rPr>
                <w:rFonts w:ascii="Times New Roman" w:hAnsi="Times New Roman" w:cs="Times New Roman"/>
                <w:b/>
                <w:sz w:val="24"/>
                <w:szCs w:val="24"/>
              </w:rPr>
              <w:t>59</w:t>
            </w:r>
          </w:p>
        </w:tc>
        <w:tc>
          <w:tcPr>
            <w:tcW w:w="1843" w:type="dxa"/>
            <w:shd w:val="clear" w:color="auto" w:fill="FFFFFF" w:themeFill="background1"/>
          </w:tcPr>
          <w:p w:rsidR="00D37907" w:rsidRPr="00796E53" w:rsidRDefault="00D37907" w:rsidP="00E956F8">
            <w:pPr>
              <w:spacing w:before="40" w:after="40" w:line="240" w:lineRule="auto"/>
              <w:jc w:val="right"/>
              <w:rPr>
                <w:rFonts w:ascii="Times New Roman" w:hAnsi="Times New Roman" w:cs="Times New Roman"/>
                <w:b/>
                <w:sz w:val="24"/>
                <w:szCs w:val="24"/>
              </w:rPr>
            </w:pPr>
            <w:r w:rsidRPr="00796E53">
              <w:rPr>
                <w:rFonts w:ascii="Times New Roman" w:hAnsi="Times New Roman" w:cs="Times New Roman"/>
                <w:b/>
                <w:sz w:val="24"/>
                <w:szCs w:val="24"/>
              </w:rPr>
              <w:t>182</w:t>
            </w:r>
          </w:p>
        </w:tc>
        <w:tc>
          <w:tcPr>
            <w:tcW w:w="1843" w:type="dxa"/>
            <w:shd w:val="clear" w:color="auto" w:fill="FFFFFF" w:themeFill="background1"/>
          </w:tcPr>
          <w:p w:rsidR="00D37907" w:rsidRPr="00796E53" w:rsidRDefault="00D37907" w:rsidP="00E956F8">
            <w:pPr>
              <w:spacing w:before="40" w:after="40" w:line="240" w:lineRule="auto"/>
              <w:jc w:val="right"/>
              <w:rPr>
                <w:rFonts w:ascii="Times New Roman" w:hAnsi="Times New Roman" w:cs="Times New Roman"/>
                <w:b/>
                <w:sz w:val="24"/>
                <w:szCs w:val="24"/>
              </w:rPr>
            </w:pPr>
            <w:r w:rsidRPr="00796E53">
              <w:rPr>
                <w:rFonts w:ascii="Times New Roman" w:hAnsi="Times New Roman" w:cs="Times New Roman"/>
                <w:b/>
                <w:sz w:val="24"/>
                <w:szCs w:val="24"/>
              </w:rPr>
              <w:t>535</w:t>
            </w:r>
          </w:p>
        </w:tc>
      </w:tr>
      <w:tr w:rsidR="005D5653" w:rsidRPr="00796E53" w:rsidTr="00796E53">
        <w:trPr>
          <w:trHeight w:val="323"/>
        </w:trPr>
        <w:tc>
          <w:tcPr>
            <w:tcW w:w="3735" w:type="dxa"/>
            <w:tcBorders>
              <w:top w:val="double" w:sz="4" w:space="0" w:color="auto"/>
            </w:tcBorders>
            <w:shd w:val="clear" w:color="auto" w:fill="FFFFFF" w:themeFill="background1"/>
          </w:tcPr>
          <w:p w:rsidR="005D5653" w:rsidRPr="00796E53" w:rsidRDefault="005D5653" w:rsidP="00E956F8">
            <w:pPr>
              <w:spacing w:before="40" w:after="40" w:line="240" w:lineRule="auto"/>
              <w:rPr>
                <w:rFonts w:ascii="Times New Roman" w:hAnsi="Times New Roman" w:cs="Times New Roman"/>
                <w:sz w:val="24"/>
                <w:szCs w:val="24"/>
              </w:rPr>
            </w:pPr>
            <w:r w:rsidRPr="00796E53">
              <w:rPr>
                <w:rFonts w:ascii="Times New Roman" w:hAnsi="Times New Roman" w:cs="Times New Roman"/>
                <w:sz w:val="24"/>
                <w:szCs w:val="24"/>
              </w:rPr>
              <w:t>Core Management Team</w:t>
            </w:r>
          </w:p>
        </w:tc>
        <w:tc>
          <w:tcPr>
            <w:tcW w:w="1843" w:type="dxa"/>
            <w:tcBorders>
              <w:top w:val="double" w:sz="4" w:space="0" w:color="auto"/>
            </w:tcBorders>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09</w:t>
            </w:r>
          </w:p>
        </w:tc>
        <w:tc>
          <w:tcPr>
            <w:tcW w:w="1843" w:type="dxa"/>
            <w:tcBorders>
              <w:top w:val="double" w:sz="4" w:space="0" w:color="auto"/>
            </w:tcBorders>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11</w:t>
            </w:r>
          </w:p>
        </w:tc>
        <w:tc>
          <w:tcPr>
            <w:tcW w:w="1843" w:type="dxa"/>
            <w:tcBorders>
              <w:top w:val="double" w:sz="4" w:space="0" w:color="auto"/>
            </w:tcBorders>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16</w:t>
            </w:r>
          </w:p>
        </w:tc>
      </w:tr>
      <w:tr w:rsidR="005D5653" w:rsidRPr="00796E53" w:rsidTr="00796E53">
        <w:trPr>
          <w:trHeight w:val="422"/>
        </w:trPr>
        <w:tc>
          <w:tcPr>
            <w:tcW w:w="3735" w:type="dxa"/>
            <w:shd w:val="clear" w:color="auto" w:fill="FFFFFF" w:themeFill="background1"/>
          </w:tcPr>
          <w:p w:rsidR="005D5653" w:rsidRPr="00796E53" w:rsidRDefault="005D5653" w:rsidP="00E956F8">
            <w:pPr>
              <w:spacing w:before="40" w:after="40" w:line="240" w:lineRule="auto"/>
              <w:rPr>
                <w:rFonts w:ascii="Times New Roman" w:hAnsi="Times New Roman" w:cs="Times New Roman"/>
                <w:sz w:val="24"/>
                <w:szCs w:val="24"/>
              </w:rPr>
            </w:pPr>
            <w:r w:rsidRPr="00796E53">
              <w:rPr>
                <w:rFonts w:ascii="Times New Roman" w:hAnsi="Times New Roman" w:cs="Times New Roman"/>
                <w:sz w:val="24"/>
                <w:szCs w:val="24"/>
              </w:rPr>
              <w:t>Management Support Staff</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02</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18</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35</w:t>
            </w:r>
          </w:p>
        </w:tc>
      </w:tr>
      <w:tr w:rsidR="005D5653" w:rsidRPr="00796E53" w:rsidTr="00796E53">
        <w:trPr>
          <w:trHeight w:val="350"/>
        </w:trPr>
        <w:tc>
          <w:tcPr>
            <w:tcW w:w="3735" w:type="dxa"/>
            <w:shd w:val="clear" w:color="auto" w:fill="FFFFFF" w:themeFill="background1"/>
          </w:tcPr>
          <w:p w:rsidR="005D5653" w:rsidRPr="00796E53" w:rsidRDefault="005D5653" w:rsidP="00E956F8">
            <w:pPr>
              <w:spacing w:before="40" w:after="40" w:line="240" w:lineRule="auto"/>
              <w:rPr>
                <w:rFonts w:ascii="Times New Roman" w:hAnsi="Times New Roman" w:cs="Times New Roman"/>
                <w:sz w:val="24"/>
                <w:szCs w:val="24"/>
              </w:rPr>
            </w:pPr>
            <w:r w:rsidRPr="00796E53">
              <w:rPr>
                <w:rFonts w:ascii="Times New Roman" w:hAnsi="Times New Roman" w:cs="Times New Roman"/>
                <w:sz w:val="24"/>
                <w:szCs w:val="24"/>
              </w:rPr>
              <w:t xml:space="preserve">Appraisal and Monitoring Team </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04</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08</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08</w:t>
            </w:r>
          </w:p>
        </w:tc>
      </w:tr>
      <w:tr w:rsidR="005D5653" w:rsidRPr="00796E53" w:rsidTr="00796E53">
        <w:trPr>
          <w:trHeight w:val="337"/>
        </w:trPr>
        <w:tc>
          <w:tcPr>
            <w:tcW w:w="3735" w:type="dxa"/>
            <w:shd w:val="clear" w:color="auto" w:fill="FFFFFF" w:themeFill="background1"/>
          </w:tcPr>
          <w:p w:rsidR="005D5653" w:rsidRPr="00796E53" w:rsidRDefault="005D5653" w:rsidP="00E956F8">
            <w:pPr>
              <w:spacing w:before="40" w:after="40" w:line="240" w:lineRule="auto"/>
              <w:rPr>
                <w:rFonts w:ascii="Times New Roman" w:hAnsi="Times New Roman" w:cs="Times New Roman"/>
                <w:sz w:val="24"/>
                <w:szCs w:val="24"/>
              </w:rPr>
            </w:pPr>
            <w:r w:rsidRPr="00796E53">
              <w:rPr>
                <w:rFonts w:ascii="Times New Roman" w:hAnsi="Times New Roman" w:cs="Times New Roman"/>
                <w:sz w:val="24"/>
                <w:szCs w:val="24"/>
              </w:rPr>
              <w:t>District Operation Team</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07</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28</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37</w:t>
            </w:r>
          </w:p>
        </w:tc>
      </w:tr>
      <w:tr w:rsidR="005D5653" w:rsidRPr="00796E53" w:rsidTr="00796E53">
        <w:trPr>
          <w:trHeight w:val="350"/>
        </w:trPr>
        <w:tc>
          <w:tcPr>
            <w:tcW w:w="3735" w:type="dxa"/>
            <w:shd w:val="clear" w:color="auto" w:fill="FFFFFF" w:themeFill="background1"/>
          </w:tcPr>
          <w:p w:rsidR="005D5653" w:rsidRPr="00796E53" w:rsidRDefault="005D5653" w:rsidP="00E956F8">
            <w:pPr>
              <w:spacing w:before="40" w:after="40" w:line="240" w:lineRule="auto"/>
              <w:rPr>
                <w:rFonts w:ascii="Times New Roman" w:hAnsi="Times New Roman" w:cs="Times New Roman"/>
                <w:sz w:val="24"/>
                <w:szCs w:val="24"/>
              </w:rPr>
            </w:pPr>
            <w:r w:rsidRPr="00796E53">
              <w:rPr>
                <w:rFonts w:ascii="Times New Roman" w:hAnsi="Times New Roman" w:cs="Times New Roman"/>
                <w:sz w:val="24"/>
                <w:szCs w:val="24"/>
              </w:rPr>
              <w:t>Field(Hub) Operation Team</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25</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86</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206</w:t>
            </w:r>
          </w:p>
        </w:tc>
      </w:tr>
      <w:tr w:rsidR="005D5653" w:rsidRPr="00796E53" w:rsidTr="00796E53">
        <w:trPr>
          <w:trHeight w:val="337"/>
        </w:trPr>
        <w:tc>
          <w:tcPr>
            <w:tcW w:w="3735" w:type="dxa"/>
            <w:shd w:val="clear" w:color="auto" w:fill="FFFFFF" w:themeFill="background1"/>
          </w:tcPr>
          <w:p w:rsidR="005D5653" w:rsidRPr="00796E53" w:rsidRDefault="005D5653" w:rsidP="00E956F8">
            <w:pPr>
              <w:spacing w:before="40" w:after="40" w:line="240" w:lineRule="auto"/>
              <w:rPr>
                <w:rFonts w:ascii="Times New Roman" w:hAnsi="Times New Roman" w:cs="Times New Roman"/>
                <w:sz w:val="24"/>
                <w:szCs w:val="24"/>
              </w:rPr>
            </w:pPr>
            <w:r w:rsidRPr="00796E53">
              <w:rPr>
                <w:rFonts w:ascii="Times New Roman" w:hAnsi="Times New Roman" w:cs="Times New Roman"/>
                <w:sz w:val="24"/>
                <w:szCs w:val="24"/>
              </w:rPr>
              <w:t>Field Support  Staff</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05</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15</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sz w:val="24"/>
                <w:szCs w:val="24"/>
              </w:rPr>
            </w:pPr>
            <w:r w:rsidRPr="00796E53">
              <w:rPr>
                <w:rFonts w:ascii="Times New Roman" w:hAnsi="Times New Roman" w:cs="Times New Roman"/>
                <w:sz w:val="24"/>
                <w:szCs w:val="24"/>
              </w:rPr>
              <w:t>44</w:t>
            </w:r>
          </w:p>
        </w:tc>
      </w:tr>
      <w:tr w:rsidR="005D5653" w:rsidRPr="00796E53" w:rsidTr="00796E53">
        <w:trPr>
          <w:trHeight w:val="337"/>
        </w:trPr>
        <w:tc>
          <w:tcPr>
            <w:tcW w:w="3735" w:type="dxa"/>
            <w:shd w:val="clear" w:color="auto" w:fill="FFFFFF" w:themeFill="background1"/>
          </w:tcPr>
          <w:p w:rsidR="005D5653" w:rsidRPr="00796E53" w:rsidRDefault="005D5653" w:rsidP="00E956F8">
            <w:pPr>
              <w:spacing w:before="40" w:after="40" w:line="240" w:lineRule="auto"/>
              <w:rPr>
                <w:rFonts w:ascii="Times New Roman" w:hAnsi="Times New Roman" w:cs="Times New Roman"/>
                <w:b/>
                <w:sz w:val="24"/>
                <w:szCs w:val="24"/>
              </w:rPr>
            </w:pPr>
            <w:r w:rsidRPr="00796E53">
              <w:rPr>
                <w:rFonts w:ascii="Times New Roman" w:hAnsi="Times New Roman" w:cs="Times New Roman"/>
                <w:b/>
                <w:sz w:val="24"/>
                <w:szCs w:val="24"/>
              </w:rPr>
              <w:t>Staffing Strength -  Total</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b/>
                <w:sz w:val="24"/>
                <w:szCs w:val="24"/>
              </w:rPr>
            </w:pPr>
            <w:r w:rsidRPr="00796E53">
              <w:rPr>
                <w:rFonts w:ascii="Times New Roman" w:hAnsi="Times New Roman" w:cs="Times New Roman"/>
                <w:b/>
                <w:sz w:val="24"/>
                <w:szCs w:val="24"/>
              </w:rPr>
              <w:t>52</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b/>
                <w:sz w:val="24"/>
                <w:szCs w:val="24"/>
              </w:rPr>
            </w:pPr>
            <w:r w:rsidRPr="00796E53">
              <w:rPr>
                <w:rFonts w:ascii="Times New Roman" w:hAnsi="Times New Roman" w:cs="Times New Roman"/>
                <w:b/>
                <w:sz w:val="24"/>
                <w:szCs w:val="24"/>
              </w:rPr>
              <w:t>166</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b/>
                <w:sz w:val="24"/>
                <w:szCs w:val="24"/>
              </w:rPr>
            </w:pPr>
            <w:r w:rsidRPr="00796E53">
              <w:rPr>
                <w:rFonts w:ascii="Times New Roman" w:hAnsi="Times New Roman" w:cs="Times New Roman"/>
                <w:b/>
                <w:sz w:val="24"/>
                <w:szCs w:val="24"/>
              </w:rPr>
              <w:t>346</w:t>
            </w:r>
          </w:p>
        </w:tc>
      </w:tr>
      <w:tr w:rsidR="005D5653" w:rsidRPr="00796E53" w:rsidTr="00796E53">
        <w:trPr>
          <w:trHeight w:val="337"/>
        </w:trPr>
        <w:tc>
          <w:tcPr>
            <w:tcW w:w="3735" w:type="dxa"/>
            <w:shd w:val="clear" w:color="auto" w:fill="FFFFFF" w:themeFill="background1"/>
          </w:tcPr>
          <w:p w:rsidR="005D5653" w:rsidRPr="00796E53" w:rsidRDefault="005D5653" w:rsidP="00E956F8">
            <w:pPr>
              <w:spacing w:before="40" w:after="40" w:line="240" w:lineRule="auto"/>
              <w:rPr>
                <w:rFonts w:ascii="Times New Roman" w:hAnsi="Times New Roman" w:cs="Times New Roman"/>
                <w:i/>
                <w:sz w:val="24"/>
                <w:szCs w:val="24"/>
              </w:rPr>
            </w:pPr>
            <w:r w:rsidRPr="00796E53">
              <w:rPr>
                <w:rFonts w:ascii="Times New Roman" w:hAnsi="Times New Roman" w:cs="Times New Roman"/>
                <w:i/>
                <w:sz w:val="24"/>
                <w:szCs w:val="24"/>
              </w:rPr>
              <w:t>Professional Staff</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i/>
                <w:sz w:val="24"/>
                <w:szCs w:val="24"/>
              </w:rPr>
            </w:pPr>
            <w:r w:rsidRPr="00796E53">
              <w:rPr>
                <w:rFonts w:ascii="Times New Roman" w:hAnsi="Times New Roman" w:cs="Times New Roman"/>
                <w:i/>
                <w:sz w:val="24"/>
                <w:szCs w:val="24"/>
              </w:rPr>
              <w:t>45</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i/>
                <w:sz w:val="24"/>
                <w:szCs w:val="24"/>
              </w:rPr>
            </w:pPr>
            <w:r w:rsidRPr="00796E53">
              <w:rPr>
                <w:rFonts w:ascii="Times New Roman" w:hAnsi="Times New Roman" w:cs="Times New Roman"/>
                <w:i/>
                <w:sz w:val="24"/>
                <w:szCs w:val="24"/>
              </w:rPr>
              <w:t>133</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i/>
                <w:sz w:val="24"/>
                <w:szCs w:val="24"/>
              </w:rPr>
            </w:pPr>
            <w:r w:rsidRPr="00796E53">
              <w:rPr>
                <w:rFonts w:ascii="Times New Roman" w:hAnsi="Times New Roman" w:cs="Times New Roman"/>
                <w:i/>
                <w:sz w:val="24"/>
                <w:szCs w:val="24"/>
              </w:rPr>
              <w:t>267</w:t>
            </w:r>
          </w:p>
        </w:tc>
      </w:tr>
      <w:tr w:rsidR="005D5653" w:rsidRPr="00796E53" w:rsidTr="00796E53">
        <w:trPr>
          <w:trHeight w:val="352"/>
        </w:trPr>
        <w:tc>
          <w:tcPr>
            <w:tcW w:w="3735" w:type="dxa"/>
            <w:shd w:val="clear" w:color="auto" w:fill="FFFFFF" w:themeFill="background1"/>
          </w:tcPr>
          <w:p w:rsidR="005D5653" w:rsidRPr="00796E53" w:rsidRDefault="005D5653" w:rsidP="00E956F8">
            <w:pPr>
              <w:spacing w:before="40" w:after="40" w:line="240" w:lineRule="auto"/>
              <w:rPr>
                <w:rFonts w:ascii="Times New Roman" w:hAnsi="Times New Roman" w:cs="Times New Roman"/>
                <w:i/>
                <w:sz w:val="24"/>
                <w:szCs w:val="24"/>
              </w:rPr>
            </w:pPr>
            <w:r w:rsidRPr="00796E53">
              <w:rPr>
                <w:rFonts w:ascii="Times New Roman" w:hAnsi="Times New Roman" w:cs="Times New Roman"/>
                <w:i/>
                <w:sz w:val="24"/>
                <w:szCs w:val="24"/>
              </w:rPr>
              <w:t>Support Staff</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i/>
                <w:sz w:val="24"/>
                <w:szCs w:val="24"/>
              </w:rPr>
            </w:pPr>
            <w:r w:rsidRPr="00796E53">
              <w:rPr>
                <w:rFonts w:ascii="Times New Roman" w:hAnsi="Times New Roman" w:cs="Times New Roman"/>
                <w:i/>
                <w:sz w:val="24"/>
                <w:szCs w:val="24"/>
              </w:rPr>
              <w:t>07</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i/>
                <w:sz w:val="24"/>
                <w:szCs w:val="24"/>
              </w:rPr>
            </w:pPr>
            <w:r w:rsidRPr="00796E53">
              <w:rPr>
                <w:rFonts w:ascii="Times New Roman" w:hAnsi="Times New Roman" w:cs="Times New Roman"/>
                <w:i/>
                <w:sz w:val="24"/>
                <w:szCs w:val="24"/>
              </w:rPr>
              <w:t>33</w:t>
            </w:r>
          </w:p>
        </w:tc>
        <w:tc>
          <w:tcPr>
            <w:tcW w:w="1843" w:type="dxa"/>
            <w:shd w:val="clear" w:color="auto" w:fill="FFFFFF" w:themeFill="background1"/>
          </w:tcPr>
          <w:p w:rsidR="005D5653" w:rsidRPr="00796E53" w:rsidRDefault="005D5653" w:rsidP="00E956F8">
            <w:pPr>
              <w:spacing w:before="40" w:after="40" w:line="240" w:lineRule="auto"/>
              <w:jc w:val="right"/>
              <w:rPr>
                <w:rFonts w:ascii="Times New Roman" w:hAnsi="Times New Roman" w:cs="Times New Roman"/>
                <w:i/>
                <w:sz w:val="24"/>
                <w:szCs w:val="24"/>
              </w:rPr>
            </w:pPr>
            <w:r w:rsidRPr="00796E53">
              <w:rPr>
                <w:rFonts w:ascii="Times New Roman" w:hAnsi="Times New Roman" w:cs="Times New Roman"/>
                <w:i/>
                <w:sz w:val="24"/>
                <w:szCs w:val="24"/>
              </w:rPr>
              <w:t>79</w:t>
            </w:r>
          </w:p>
        </w:tc>
      </w:tr>
    </w:tbl>
    <w:p w:rsidR="00796E53" w:rsidRPr="00796E53" w:rsidRDefault="00796E53" w:rsidP="00796E53">
      <w:pPr>
        <w:rPr>
          <w:rFonts w:ascii="Times New Roman" w:hAnsi="Times New Roman" w:cs="Times New Roman"/>
          <w:b/>
          <w:bCs/>
          <w:i/>
          <w:iCs/>
          <w:sz w:val="24"/>
          <w:szCs w:val="24"/>
          <w:lang w:bidi="ar-SA"/>
        </w:rPr>
      </w:pPr>
      <w:r w:rsidRPr="00796E53">
        <w:rPr>
          <w:rFonts w:ascii="Times New Roman" w:hAnsi="Times New Roman" w:cs="Times New Roman"/>
          <w:b/>
          <w:bCs/>
          <w:i/>
          <w:iCs/>
          <w:sz w:val="24"/>
          <w:szCs w:val="24"/>
          <w:lang w:bidi="ar-SA"/>
        </w:rPr>
        <w:t>Source: Survey Data</w:t>
      </w:r>
    </w:p>
    <w:p w:rsidR="005E70B5" w:rsidRDefault="005E70B5" w:rsidP="00E956F8">
      <w:pPr>
        <w:pStyle w:val="Heading1"/>
        <w:rPr>
          <w:rFonts w:ascii="Times New Roman" w:hAnsi="Times New Roman" w:cs="Times New Roman"/>
          <w:szCs w:val="32"/>
        </w:rPr>
      </w:pPr>
    </w:p>
    <w:p w:rsidR="00934776" w:rsidRPr="00796E53" w:rsidRDefault="005451BF" w:rsidP="005E70B5">
      <w:pPr>
        <w:pStyle w:val="Heading1"/>
        <w:spacing w:line="276" w:lineRule="auto"/>
        <w:rPr>
          <w:rFonts w:ascii="Times New Roman" w:hAnsi="Times New Roman" w:cs="Times New Roman"/>
          <w:b/>
          <w:bCs/>
          <w:sz w:val="28"/>
          <w:szCs w:val="28"/>
        </w:rPr>
      </w:pPr>
      <w:r w:rsidRPr="00796E53">
        <w:rPr>
          <w:rFonts w:ascii="Times New Roman" w:hAnsi="Times New Roman" w:cs="Times New Roman"/>
          <w:b/>
          <w:bCs/>
          <w:sz w:val="28"/>
          <w:szCs w:val="28"/>
        </w:rPr>
        <w:t>Problem Analysis</w:t>
      </w:r>
    </w:p>
    <w:bookmarkEnd w:id="2"/>
    <w:p w:rsidR="00934776" w:rsidRPr="00796E53" w:rsidRDefault="00934776" w:rsidP="005E70B5">
      <w:pPr>
        <w:spacing w:before="100" w:beforeAutospacing="1" w:after="100" w:afterAutospacing="1"/>
        <w:jc w:val="both"/>
        <w:rPr>
          <w:rFonts w:ascii="Times New Roman" w:hAnsi="Times New Roman" w:cs="Times New Roman"/>
          <w:sz w:val="24"/>
          <w:szCs w:val="24"/>
        </w:rPr>
      </w:pPr>
      <w:r w:rsidRPr="00796E53">
        <w:rPr>
          <w:rFonts w:ascii="Times New Roman" w:hAnsi="Times New Roman" w:cs="Times New Roman"/>
          <w:sz w:val="24"/>
          <w:szCs w:val="24"/>
        </w:rPr>
        <w:t>In 2006, the project had expanded its reach and from only 59 villages in 2004 and had reached 535 villages in 2006 recording an almost ten-fold increase within the short span. In line with the expansion the staff (</w:t>
      </w:r>
      <w:r w:rsidR="00796E53">
        <w:rPr>
          <w:rFonts w:ascii="Times New Roman" w:hAnsi="Times New Roman" w:cs="Times New Roman"/>
          <w:sz w:val="24"/>
          <w:szCs w:val="24"/>
        </w:rPr>
        <w:t>professional as well as s</w:t>
      </w:r>
      <w:r w:rsidRPr="00796E53">
        <w:rPr>
          <w:rFonts w:ascii="Times New Roman" w:hAnsi="Times New Roman" w:cs="Times New Roman"/>
          <w:sz w:val="24"/>
          <w:szCs w:val="24"/>
        </w:rPr>
        <w:t>upport</w:t>
      </w:r>
      <w:r w:rsidR="00796E53">
        <w:rPr>
          <w:rFonts w:ascii="Times New Roman" w:hAnsi="Times New Roman" w:cs="Times New Roman"/>
          <w:sz w:val="24"/>
          <w:szCs w:val="24"/>
        </w:rPr>
        <w:t xml:space="preserve"> staff</w:t>
      </w:r>
      <w:r w:rsidRPr="00796E53">
        <w:rPr>
          <w:rFonts w:ascii="Times New Roman" w:hAnsi="Times New Roman" w:cs="Times New Roman"/>
          <w:sz w:val="24"/>
          <w:szCs w:val="24"/>
        </w:rPr>
        <w:t>) recorded a phenomenal growth from 52 personnel in 2004 to 346 on 2006.</w:t>
      </w:r>
    </w:p>
    <w:p w:rsidR="00934776" w:rsidRPr="00796E53" w:rsidRDefault="00934776" w:rsidP="005E70B5">
      <w:pPr>
        <w:spacing w:before="100" w:beforeAutospacing="1" w:after="100" w:afterAutospacing="1"/>
        <w:jc w:val="both"/>
        <w:rPr>
          <w:rFonts w:ascii="Times New Roman" w:hAnsi="Times New Roman" w:cs="Times New Roman"/>
          <w:sz w:val="24"/>
          <w:szCs w:val="24"/>
        </w:rPr>
      </w:pPr>
      <w:r w:rsidRPr="00796E53">
        <w:rPr>
          <w:rFonts w:ascii="Times New Roman" w:hAnsi="Times New Roman" w:cs="Times New Roman"/>
          <w:sz w:val="24"/>
          <w:szCs w:val="24"/>
        </w:rPr>
        <w:t xml:space="preserve">As is normal in a high growth scenario, the HR processes and procedures were relaxed and there was no formal way of measuring performance. Thus the reward and appreciation system operated without any objective assessment. Also, no attention was being given to assessing the weaknesses of staff and evolving an environment of helping them overcome their deficiencies through a structured development plan.  </w:t>
      </w:r>
    </w:p>
    <w:p w:rsidR="00934776" w:rsidRPr="00796E53" w:rsidRDefault="00934776" w:rsidP="005E70B5">
      <w:pPr>
        <w:spacing w:before="100" w:beforeAutospacing="1" w:after="100" w:afterAutospacing="1"/>
        <w:jc w:val="both"/>
        <w:rPr>
          <w:rFonts w:ascii="Times New Roman" w:hAnsi="Times New Roman" w:cs="Times New Roman"/>
          <w:sz w:val="24"/>
          <w:szCs w:val="24"/>
        </w:rPr>
      </w:pPr>
      <w:r w:rsidRPr="00796E53">
        <w:rPr>
          <w:rFonts w:ascii="Times New Roman" w:hAnsi="Times New Roman" w:cs="Times New Roman"/>
          <w:sz w:val="24"/>
          <w:szCs w:val="24"/>
        </w:rPr>
        <w:t>In absence of a systematic plan to handle HR issues, the senior staff had to spend a lot of their time on handling staff matter on individual basis rather than by a systematic and structured escalation, evaluation and developmental approach. Any HR issues were taken up only if someone raised an issue, complained, or expressed dissatisfaction. In short, actions were taken only after they reached a triggering point and there was no systematic and pro-active way to handle HR related matters.</w:t>
      </w:r>
    </w:p>
    <w:p w:rsidR="00934776" w:rsidRPr="00796E53" w:rsidRDefault="00934776" w:rsidP="005E70B5">
      <w:pPr>
        <w:spacing w:before="100" w:beforeAutospacing="1" w:after="100" w:afterAutospacing="1"/>
        <w:jc w:val="both"/>
        <w:rPr>
          <w:rFonts w:ascii="Times New Roman" w:hAnsi="Times New Roman" w:cs="Times New Roman"/>
          <w:sz w:val="24"/>
          <w:szCs w:val="24"/>
        </w:rPr>
      </w:pPr>
      <w:r w:rsidRPr="00796E53">
        <w:rPr>
          <w:rFonts w:ascii="Times New Roman" w:hAnsi="Times New Roman" w:cs="Times New Roman"/>
          <w:sz w:val="24"/>
          <w:szCs w:val="24"/>
        </w:rPr>
        <w:t xml:space="preserve">Also, fast growth of the project within a short span from 59 villages and 52 personnel in 2004 to 535 villages and 346 personnel by 2006 also complicated matters. </w:t>
      </w:r>
    </w:p>
    <w:p w:rsidR="00934776" w:rsidRPr="00796E53" w:rsidRDefault="00934776" w:rsidP="005E70B5">
      <w:pPr>
        <w:tabs>
          <w:tab w:val="left" w:pos="7769"/>
        </w:tabs>
        <w:spacing w:before="100" w:beforeAutospacing="1" w:after="100" w:afterAutospacing="1"/>
        <w:rPr>
          <w:rFonts w:ascii="Times New Roman" w:hAnsi="Times New Roman" w:cs="Times New Roman"/>
          <w:sz w:val="24"/>
          <w:szCs w:val="24"/>
        </w:rPr>
      </w:pPr>
      <w:r w:rsidRPr="00796E53">
        <w:rPr>
          <w:rFonts w:ascii="Times New Roman" w:hAnsi="Times New Roman" w:cs="Times New Roman"/>
          <w:sz w:val="24"/>
          <w:szCs w:val="24"/>
        </w:rPr>
        <w:lastRenderedPageBreak/>
        <w:t>Few fall-outs of the above were –</w:t>
      </w:r>
      <w:r w:rsidRPr="00796E53">
        <w:rPr>
          <w:rFonts w:ascii="Times New Roman" w:hAnsi="Times New Roman" w:cs="Times New Roman"/>
          <w:sz w:val="24"/>
          <w:szCs w:val="24"/>
        </w:rPr>
        <w:tab/>
      </w:r>
    </w:p>
    <w:p w:rsidR="00934776" w:rsidRPr="00796E53" w:rsidRDefault="00934776" w:rsidP="005E70B5">
      <w:pPr>
        <w:numPr>
          <w:ilvl w:val="0"/>
          <w:numId w:val="1"/>
        </w:numPr>
        <w:tabs>
          <w:tab w:val="clear" w:pos="1680"/>
          <w:tab w:val="num" w:pos="720"/>
        </w:tabs>
        <w:spacing w:before="100" w:beforeAutospacing="1" w:after="100" w:afterAutospacing="1"/>
        <w:ind w:left="720"/>
        <w:rPr>
          <w:rFonts w:ascii="Times New Roman" w:hAnsi="Times New Roman" w:cs="Times New Roman"/>
          <w:sz w:val="24"/>
          <w:szCs w:val="24"/>
        </w:rPr>
      </w:pPr>
      <w:r w:rsidRPr="00796E53">
        <w:rPr>
          <w:rFonts w:ascii="Times New Roman" w:hAnsi="Times New Roman" w:cs="Times New Roman"/>
          <w:sz w:val="24"/>
          <w:szCs w:val="24"/>
        </w:rPr>
        <w:t>Though attrition figures were in control, the staff were beginning to feel dissatisfied as numbers were increasing and there was less time for senior to attend to their complaints</w:t>
      </w:r>
    </w:p>
    <w:p w:rsidR="00934776" w:rsidRPr="00796E53" w:rsidRDefault="00934776" w:rsidP="005E70B5">
      <w:pPr>
        <w:numPr>
          <w:ilvl w:val="0"/>
          <w:numId w:val="1"/>
        </w:numPr>
        <w:tabs>
          <w:tab w:val="clear" w:pos="1680"/>
          <w:tab w:val="num" w:pos="720"/>
        </w:tabs>
        <w:spacing w:before="100" w:beforeAutospacing="1" w:after="100" w:afterAutospacing="1"/>
        <w:ind w:left="720"/>
        <w:rPr>
          <w:rFonts w:ascii="Times New Roman" w:hAnsi="Times New Roman" w:cs="Times New Roman"/>
          <w:sz w:val="24"/>
          <w:szCs w:val="24"/>
        </w:rPr>
      </w:pPr>
      <w:r w:rsidRPr="00796E53">
        <w:rPr>
          <w:rFonts w:ascii="Times New Roman" w:hAnsi="Times New Roman" w:cs="Times New Roman"/>
          <w:sz w:val="24"/>
          <w:szCs w:val="24"/>
        </w:rPr>
        <w:t>The fact that there were no salary increases during the period 2004-06, also contributed to dissatisfaction among staff members</w:t>
      </w:r>
    </w:p>
    <w:p w:rsidR="00934776" w:rsidRPr="00796E53" w:rsidRDefault="00934776" w:rsidP="005E70B5">
      <w:pPr>
        <w:numPr>
          <w:ilvl w:val="0"/>
          <w:numId w:val="1"/>
        </w:numPr>
        <w:tabs>
          <w:tab w:val="clear" w:pos="1680"/>
          <w:tab w:val="num" w:pos="720"/>
        </w:tabs>
        <w:spacing w:before="100" w:beforeAutospacing="1" w:after="100" w:afterAutospacing="1"/>
        <w:ind w:left="720"/>
        <w:rPr>
          <w:rFonts w:ascii="Times New Roman" w:hAnsi="Times New Roman" w:cs="Times New Roman"/>
          <w:sz w:val="24"/>
          <w:szCs w:val="24"/>
        </w:rPr>
      </w:pPr>
      <w:r w:rsidRPr="00796E53">
        <w:rPr>
          <w:rFonts w:ascii="Times New Roman" w:hAnsi="Times New Roman" w:cs="Times New Roman"/>
          <w:sz w:val="24"/>
          <w:szCs w:val="24"/>
        </w:rPr>
        <w:t xml:space="preserve">Development for staff had suffered as objective performance review systems were not in place </w:t>
      </w:r>
    </w:p>
    <w:p w:rsidR="00934776" w:rsidRPr="00796E53" w:rsidRDefault="00934776" w:rsidP="005E70B5">
      <w:pPr>
        <w:numPr>
          <w:ilvl w:val="0"/>
          <w:numId w:val="1"/>
        </w:numPr>
        <w:tabs>
          <w:tab w:val="clear" w:pos="1680"/>
          <w:tab w:val="num" w:pos="720"/>
        </w:tabs>
        <w:spacing w:before="100" w:beforeAutospacing="1" w:after="100" w:afterAutospacing="1"/>
        <w:ind w:left="720"/>
        <w:rPr>
          <w:rFonts w:ascii="Times New Roman" w:hAnsi="Times New Roman" w:cs="Times New Roman"/>
          <w:sz w:val="24"/>
          <w:szCs w:val="24"/>
        </w:rPr>
      </w:pPr>
      <w:r w:rsidRPr="00796E53">
        <w:rPr>
          <w:rFonts w:ascii="Times New Roman" w:hAnsi="Times New Roman" w:cs="Times New Roman"/>
          <w:sz w:val="24"/>
          <w:szCs w:val="24"/>
        </w:rPr>
        <w:t>The staff members did not have sense of expected outputs/outcomes and key responsibilities, and hence were not aligned with the overall project objectives</w:t>
      </w:r>
    </w:p>
    <w:p w:rsidR="00BA7831" w:rsidRPr="00796E53" w:rsidRDefault="00934776" w:rsidP="005E70B5">
      <w:pPr>
        <w:spacing w:before="100" w:beforeAutospacing="1" w:after="100" w:afterAutospacing="1"/>
        <w:jc w:val="both"/>
        <w:rPr>
          <w:rFonts w:ascii="Times New Roman" w:hAnsi="Times New Roman" w:cs="Times New Roman"/>
          <w:sz w:val="24"/>
          <w:szCs w:val="24"/>
        </w:rPr>
      </w:pPr>
      <w:r w:rsidRPr="00796E53">
        <w:rPr>
          <w:rFonts w:ascii="Times New Roman" w:hAnsi="Times New Roman" w:cs="Times New Roman"/>
          <w:sz w:val="24"/>
          <w:szCs w:val="24"/>
        </w:rPr>
        <w:t xml:space="preserve">The management realized that with rapid growth in size and absence of appraisal and developmental HR systems could result in staff dissatisfaction and in turn lead to attrition of trained and dedicated resources. This timely realization, led to the birth of </w:t>
      </w:r>
      <w:r w:rsidRPr="00044D66">
        <w:rPr>
          <w:rFonts w:ascii="Times New Roman" w:hAnsi="Times New Roman" w:cs="Times New Roman"/>
          <w:bCs/>
          <w:sz w:val="24"/>
          <w:szCs w:val="24"/>
        </w:rPr>
        <w:t>PIPDA (Performance Improvement and Personal development Appraisal),</w:t>
      </w:r>
      <w:r w:rsidRPr="00796E53">
        <w:rPr>
          <w:rFonts w:ascii="Times New Roman" w:hAnsi="Times New Roman" w:cs="Times New Roman"/>
          <w:sz w:val="24"/>
          <w:szCs w:val="24"/>
        </w:rPr>
        <w:t xml:space="preserve"> so as to arrive at a system of appraising performance objectively with a focus to arrive at and implement a developmental plan for the staff</w:t>
      </w:r>
    </w:p>
    <w:p w:rsidR="000E1D5D" w:rsidRPr="00044D66" w:rsidRDefault="000E1D5D" w:rsidP="00044D66">
      <w:pPr>
        <w:spacing w:before="100" w:beforeAutospacing="1" w:after="100" w:afterAutospacing="1"/>
        <w:jc w:val="both"/>
        <w:rPr>
          <w:rFonts w:ascii="Times New Roman" w:hAnsi="Times New Roman" w:cs="Times New Roman"/>
          <w:b/>
          <w:bCs/>
          <w:sz w:val="28"/>
          <w:szCs w:val="28"/>
        </w:rPr>
      </w:pPr>
      <w:r w:rsidRPr="00044D66">
        <w:rPr>
          <w:rFonts w:ascii="Times New Roman" w:hAnsi="Times New Roman" w:cs="Times New Roman"/>
          <w:b/>
          <w:bCs/>
          <w:sz w:val="28"/>
          <w:szCs w:val="28"/>
        </w:rPr>
        <w:t xml:space="preserve">PIPDA – Key Features and Objectives </w:t>
      </w:r>
    </w:p>
    <w:p w:rsidR="00934776" w:rsidRPr="00044D66" w:rsidRDefault="00934776" w:rsidP="005E70B5">
      <w:pPr>
        <w:pStyle w:val="Heading2"/>
        <w:spacing w:line="276" w:lineRule="auto"/>
        <w:rPr>
          <w:rFonts w:ascii="Times New Roman" w:hAnsi="Times New Roman" w:cs="Times New Roman"/>
          <w:iCs w:val="0"/>
        </w:rPr>
      </w:pPr>
      <w:bookmarkStart w:id="3" w:name="_Toc275344499"/>
      <w:r w:rsidRPr="00044D66">
        <w:rPr>
          <w:rFonts w:ascii="Times New Roman" w:hAnsi="Times New Roman" w:cs="Times New Roman"/>
          <w:iCs w:val="0"/>
        </w:rPr>
        <w:t>Salient features</w:t>
      </w:r>
      <w:bookmarkEnd w:id="3"/>
    </w:p>
    <w:p w:rsidR="00934776" w:rsidRPr="00044D66" w:rsidRDefault="00934776" w:rsidP="005E70B5">
      <w:pPr>
        <w:spacing w:before="100" w:beforeAutospacing="1" w:after="100" w:afterAutospacing="1"/>
        <w:rPr>
          <w:rFonts w:ascii="Times New Roman" w:hAnsi="Times New Roman" w:cs="Times New Roman"/>
          <w:sz w:val="24"/>
          <w:szCs w:val="24"/>
        </w:rPr>
      </w:pPr>
      <w:r w:rsidRPr="00044D66">
        <w:rPr>
          <w:rFonts w:ascii="Times New Roman" w:hAnsi="Times New Roman" w:cs="Times New Roman"/>
          <w:sz w:val="24"/>
          <w:szCs w:val="24"/>
        </w:rPr>
        <w:t xml:space="preserve">Given the anticipated issues at GDF, it was agreed that the following guidelines should be an integral part of PIPDA’s overall design – </w:t>
      </w:r>
    </w:p>
    <w:p w:rsidR="00934776" w:rsidRPr="00044D66" w:rsidRDefault="00934776" w:rsidP="005E70B5">
      <w:pPr>
        <w:pStyle w:val="ListParagraph"/>
        <w:numPr>
          <w:ilvl w:val="0"/>
          <w:numId w:val="2"/>
        </w:numPr>
        <w:spacing w:before="100" w:beforeAutospacing="1" w:after="100" w:afterAutospacing="1"/>
        <w:rPr>
          <w:rFonts w:ascii="Times New Roman" w:hAnsi="Times New Roman"/>
          <w:sz w:val="24"/>
          <w:szCs w:val="24"/>
        </w:rPr>
      </w:pPr>
      <w:r w:rsidRPr="00044D66">
        <w:rPr>
          <w:rFonts w:ascii="Times New Roman" w:hAnsi="Times New Roman"/>
          <w:sz w:val="24"/>
          <w:szCs w:val="24"/>
        </w:rPr>
        <w:t>HRD should be made as integral part of the performance appraisal</w:t>
      </w:r>
    </w:p>
    <w:p w:rsidR="00934776" w:rsidRPr="00044D66" w:rsidRDefault="00934776" w:rsidP="005E70B5">
      <w:pPr>
        <w:pStyle w:val="ListParagraph"/>
        <w:numPr>
          <w:ilvl w:val="0"/>
          <w:numId w:val="2"/>
        </w:numPr>
        <w:spacing w:before="100" w:beforeAutospacing="1" w:after="100" w:afterAutospacing="1"/>
        <w:rPr>
          <w:rFonts w:ascii="Times New Roman" w:hAnsi="Times New Roman"/>
          <w:sz w:val="24"/>
          <w:szCs w:val="24"/>
        </w:rPr>
      </w:pPr>
      <w:r w:rsidRPr="00044D66">
        <w:rPr>
          <w:rFonts w:ascii="Times New Roman" w:hAnsi="Times New Roman"/>
          <w:sz w:val="24"/>
          <w:szCs w:val="24"/>
        </w:rPr>
        <w:t xml:space="preserve">The release of individual talents is vital to both personal fulfillments and organization success (HRD should be based on </w:t>
      </w:r>
      <w:proofErr w:type="spellStart"/>
      <w:r w:rsidRPr="00044D66">
        <w:rPr>
          <w:rFonts w:ascii="Times New Roman" w:hAnsi="Times New Roman"/>
          <w:sz w:val="24"/>
          <w:szCs w:val="24"/>
        </w:rPr>
        <w:t>self enlightenment</w:t>
      </w:r>
      <w:proofErr w:type="spellEnd"/>
      <w:r w:rsidRPr="00044D66">
        <w:rPr>
          <w:rFonts w:ascii="Times New Roman" w:hAnsi="Times New Roman"/>
          <w:sz w:val="24"/>
          <w:szCs w:val="24"/>
        </w:rPr>
        <w:t>)</w:t>
      </w:r>
    </w:p>
    <w:p w:rsidR="00934776" w:rsidRPr="00044D66" w:rsidRDefault="00934776" w:rsidP="005E70B5">
      <w:pPr>
        <w:pStyle w:val="ListParagraph"/>
        <w:numPr>
          <w:ilvl w:val="0"/>
          <w:numId w:val="2"/>
        </w:numPr>
        <w:spacing w:before="100" w:beforeAutospacing="1" w:after="100" w:afterAutospacing="1"/>
        <w:rPr>
          <w:rFonts w:ascii="Times New Roman" w:hAnsi="Times New Roman"/>
          <w:sz w:val="24"/>
          <w:szCs w:val="24"/>
        </w:rPr>
      </w:pPr>
      <w:r w:rsidRPr="00044D66">
        <w:rPr>
          <w:rFonts w:ascii="Times New Roman" w:hAnsi="Times New Roman"/>
          <w:sz w:val="24"/>
          <w:szCs w:val="24"/>
        </w:rPr>
        <w:t>Line managers should have the final responsibility to train and develop staff under their purview</w:t>
      </w:r>
    </w:p>
    <w:p w:rsidR="00934776" w:rsidRPr="00044D66" w:rsidRDefault="00934776" w:rsidP="005E70B5">
      <w:pPr>
        <w:pStyle w:val="ListParagraph"/>
        <w:numPr>
          <w:ilvl w:val="0"/>
          <w:numId w:val="2"/>
        </w:numPr>
        <w:spacing w:before="100" w:beforeAutospacing="1" w:after="100" w:afterAutospacing="1"/>
        <w:rPr>
          <w:rFonts w:ascii="Times New Roman" w:hAnsi="Times New Roman"/>
          <w:sz w:val="24"/>
          <w:szCs w:val="24"/>
        </w:rPr>
      </w:pPr>
      <w:r w:rsidRPr="00044D66">
        <w:rPr>
          <w:rFonts w:ascii="Times New Roman" w:hAnsi="Times New Roman"/>
          <w:sz w:val="24"/>
          <w:szCs w:val="24"/>
        </w:rPr>
        <w:t>HRD should be carried out to achieve the development objectives of both the individual and the team</w:t>
      </w:r>
    </w:p>
    <w:p w:rsidR="00934776" w:rsidRPr="00044D66" w:rsidRDefault="00934776" w:rsidP="005E70B5">
      <w:pPr>
        <w:pStyle w:val="ListParagraph"/>
        <w:numPr>
          <w:ilvl w:val="0"/>
          <w:numId w:val="2"/>
        </w:numPr>
        <w:spacing w:before="100" w:beforeAutospacing="1" w:after="100" w:afterAutospacing="1"/>
        <w:rPr>
          <w:rFonts w:ascii="Times New Roman" w:hAnsi="Times New Roman"/>
          <w:sz w:val="24"/>
          <w:szCs w:val="24"/>
        </w:rPr>
      </w:pPr>
      <w:r w:rsidRPr="00044D66">
        <w:rPr>
          <w:rFonts w:ascii="Times New Roman" w:hAnsi="Times New Roman"/>
          <w:sz w:val="24"/>
          <w:szCs w:val="24"/>
        </w:rPr>
        <w:t>All staff members must h</w:t>
      </w:r>
      <w:r w:rsidR="00044D66">
        <w:rPr>
          <w:rFonts w:ascii="Times New Roman" w:hAnsi="Times New Roman"/>
          <w:sz w:val="24"/>
          <w:szCs w:val="24"/>
        </w:rPr>
        <w:t xml:space="preserve">ave clearly defined objectives and </w:t>
      </w:r>
      <w:r w:rsidRPr="00044D66">
        <w:rPr>
          <w:rFonts w:ascii="Times New Roman" w:hAnsi="Times New Roman"/>
          <w:sz w:val="24"/>
          <w:szCs w:val="24"/>
        </w:rPr>
        <w:t xml:space="preserve">performance standards </w:t>
      </w:r>
    </w:p>
    <w:p w:rsidR="00934776" w:rsidRPr="00044D66" w:rsidRDefault="00934776" w:rsidP="005E70B5">
      <w:pPr>
        <w:pStyle w:val="ListParagraph"/>
        <w:numPr>
          <w:ilvl w:val="0"/>
          <w:numId w:val="2"/>
        </w:numPr>
        <w:spacing w:before="100" w:beforeAutospacing="1" w:after="100" w:afterAutospacing="1"/>
        <w:rPr>
          <w:rFonts w:ascii="Times New Roman" w:hAnsi="Times New Roman"/>
          <w:sz w:val="24"/>
          <w:szCs w:val="24"/>
        </w:rPr>
      </w:pPr>
      <w:r w:rsidRPr="00044D66">
        <w:rPr>
          <w:rFonts w:ascii="Times New Roman" w:hAnsi="Times New Roman"/>
          <w:sz w:val="24"/>
          <w:szCs w:val="24"/>
        </w:rPr>
        <w:t>The opportunity for training and development should be given to everybody</w:t>
      </w:r>
    </w:p>
    <w:p w:rsidR="00934776" w:rsidRPr="00044D66" w:rsidRDefault="00934776" w:rsidP="005E70B5">
      <w:pPr>
        <w:pStyle w:val="ListParagraph"/>
        <w:numPr>
          <w:ilvl w:val="0"/>
          <w:numId w:val="2"/>
        </w:numPr>
        <w:spacing w:before="100" w:beforeAutospacing="1" w:after="100" w:afterAutospacing="1"/>
        <w:rPr>
          <w:rFonts w:ascii="Times New Roman" w:hAnsi="Times New Roman"/>
          <w:sz w:val="24"/>
          <w:szCs w:val="24"/>
        </w:rPr>
      </w:pPr>
      <w:r w:rsidRPr="00044D66">
        <w:rPr>
          <w:rFonts w:ascii="Times New Roman" w:hAnsi="Times New Roman"/>
          <w:sz w:val="24"/>
          <w:szCs w:val="24"/>
        </w:rPr>
        <w:t xml:space="preserve">Staff compensation has to be compatible with their contribution </w:t>
      </w:r>
    </w:p>
    <w:p w:rsidR="00934776" w:rsidRPr="00044D66" w:rsidRDefault="00934776" w:rsidP="005E70B5">
      <w:pPr>
        <w:pStyle w:val="ListParagraph"/>
        <w:numPr>
          <w:ilvl w:val="0"/>
          <w:numId w:val="2"/>
        </w:numPr>
        <w:spacing w:before="100" w:beforeAutospacing="1" w:after="100" w:afterAutospacing="1"/>
        <w:rPr>
          <w:rFonts w:ascii="Times New Roman" w:hAnsi="Times New Roman"/>
          <w:sz w:val="24"/>
          <w:szCs w:val="24"/>
        </w:rPr>
      </w:pPr>
      <w:r w:rsidRPr="00044D66">
        <w:rPr>
          <w:rFonts w:ascii="Times New Roman" w:hAnsi="Times New Roman"/>
          <w:sz w:val="24"/>
          <w:szCs w:val="24"/>
        </w:rPr>
        <w:t>Create right environment so that people can perform at the highest level</w:t>
      </w:r>
    </w:p>
    <w:p w:rsidR="00934776" w:rsidRPr="00044D66" w:rsidRDefault="00934776" w:rsidP="005E70B5">
      <w:pPr>
        <w:pStyle w:val="ListParagraph"/>
        <w:numPr>
          <w:ilvl w:val="0"/>
          <w:numId w:val="2"/>
        </w:numPr>
        <w:spacing w:before="100" w:beforeAutospacing="1" w:after="100" w:afterAutospacing="1"/>
        <w:rPr>
          <w:rFonts w:ascii="Times New Roman" w:hAnsi="Times New Roman"/>
          <w:sz w:val="24"/>
          <w:szCs w:val="24"/>
        </w:rPr>
      </w:pPr>
      <w:r w:rsidRPr="00044D66">
        <w:rPr>
          <w:rFonts w:ascii="Times New Roman" w:hAnsi="Times New Roman"/>
          <w:sz w:val="24"/>
          <w:szCs w:val="24"/>
        </w:rPr>
        <w:t xml:space="preserve">Need to improve and develop each individual's ability should be emphasized </w:t>
      </w:r>
    </w:p>
    <w:p w:rsidR="00934776" w:rsidRPr="00044D66" w:rsidRDefault="00934776" w:rsidP="005E70B5">
      <w:pPr>
        <w:pStyle w:val="ListParagraph"/>
        <w:numPr>
          <w:ilvl w:val="0"/>
          <w:numId w:val="2"/>
        </w:numPr>
        <w:spacing w:before="100" w:beforeAutospacing="1" w:after="100" w:afterAutospacing="1"/>
        <w:rPr>
          <w:rFonts w:ascii="Times New Roman" w:hAnsi="Times New Roman"/>
          <w:sz w:val="24"/>
          <w:szCs w:val="24"/>
        </w:rPr>
      </w:pPr>
      <w:r w:rsidRPr="00044D66">
        <w:rPr>
          <w:rFonts w:ascii="Times New Roman" w:hAnsi="Times New Roman"/>
          <w:sz w:val="24"/>
          <w:szCs w:val="24"/>
        </w:rPr>
        <w:t xml:space="preserve">Development of young staff members with potential for managerial development is essential </w:t>
      </w:r>
    </w:p>
    <w:p w:rsidR="00934776" w:rsidRPr="00044D66" w:rsidRDefault="00934776" w:rsidP="005E70B5">
      <w:pPr>
        <w:spacing w:before="100" w:beforeAutospacing="1" w:after="100" w:afterAutospacing="1"/>
        <w:jc w:val="both"/>
        <w:rPr>
          <w:rFonts w:ascii="Times New Roman" w:hAnsi="Times New Roman" w:cs="Times New Roman"/>
          <w:sz w:val="24"/>
          <w:szCs w:val="24"/>
        </w:rPr>
      </w:pPr>
      <w:r w:rsidRPr="00044D66">
        <w:rPr>
          <w:rFonts w:ascii="Times New Roman" w:hAnsi="Times New Roman" w:cs="Times New Roman"/>
          <w:sz w:val="24"/>
          <w:szCs w:val="24"/>
        </w:rPr>
        <w:t xml:space="preserve">PIPDA, kicked off in the year 2007, was an initiative primarily to design and implement a performance appraisal system that would lead to identification of the training and developmental </w:t>
      </w:r>
      <w:r w:rsidRPr="00044D66">
        <w:rPr>
          <w:rFonts w:ascii="Times New Roman" w:hAnsi="Times New Roman" w:cs="Times New Roman"/>
          <w:sz w:val="24"/>
          <w:szCs w:val="24"/>
        </w:rPr>
        <w:lastRenderedPageBreak/>
        <w:t>needs of the staff and serve a basis of arriving at training &amp; development plans for the staff.</w:t>
      </w:r>
      <w:r w:rsidR="00343E6A" w:rsidRPr="00044D66">
        <w:rPr>
          <w:rFonts w:ascii="Times New Roman" w:hAnsi="Times New Roman" w:cs="Times New Roman"/>
          <w:sz w:val="24"/>
          <w:szCs w:val="24"/>
        </w:rPr>
        <w:t xml:space="preserve"> </w:t>
      </w:r>
      <w:r w:rsidRPr="00044D66">
        <w:rPr>
          <w:rFonts w:ascii="Times New Roman" w:hAnsi="Times New Roman" w:cs="Times New Roman"/>
          <w:sz w:val="24"/>
          <w:szCs w:val="24"/>
        </w:rPr>
        <w:t>With a view to align the staff to overall GDF objectives, PIPDA was linked to the HR strategy and policy of GDF. The overall Human Resource Development strategy was defined and the implementation mechanism for rolling out the HR strategy was laid out in the strategic implementation model.</w:t>
      </w:r>
    </w:p>
    <w:p w:rsidR="00934776" w:rsidRPr="00044D66" w:rsidRDefault="00934776" w:rsidP="005E70B5">
      <w:pPr>
        <w:spacing w:before="100" w:beforeAutospacing="1" w:after="100" w:afterAutospacing="1"/>
        <w:jc w:val="both"/>
        <w:rPr>
          <w:rFonts w:ascii="Times New Roman" w:hAnsi="Times New Roman" w:cs="Times New Roman"/>
          <w:sz w:val="24"/>
          <w:szCs w:val="24"/>
        </w:rPr>
      </w:pPr>
      <w:r w:rsidRPr="00044D66">
        <w:rPr>
          <w:rFonts w:ascii="Times New Roman" w:hAnsi="Times New Roman" w:cs="Times New Roman"/>
          <w:sz w:val="24"/>
          <w:szCs w:val="24"/>
        </w:rPr>
        <w:t>Though Individual performance was primary yardstick for measures, adequate weightage was given to Team performance. This led to change in the thought process of staff in understanding the value of Team work.</w:t>
      </w:r>
    </w:p>
    <w:p w:rsidR="00934776" w:rsidRPr="00044D66" w:rsidRDefault="00934776" w:rsidP="005E70B5">
      <w:pPr>
        <w:spacing w:before="100" w:beforeAutospacing="1" w:after="100" w:afterAutospacing="1"/>
        <w:jc w:val="both"/>
        <w:rPr>
          <w:rFonts w:ascii="Times New Roman" w:hAnsi="Times New Roman" w:cs="Times New Roman"/>
          <w:sz w:val="24"/>
          <w:szCs w:val="24"/>
        </w:rPr>
      </w:pPr>
      <w:r w:rsidRPr="00044D66">
        <w:rPr>
          <w:rFonts w:ascii="Times New Roman" w:hAnsi="Times New Roman" w:cs="Times New Roman"/>
          <w:sz w:val="24"/>
          <w:szCs w:val="24"/>
        </w:rPr>
        <w:t>The nine core competencies identified for GDF personnel form the backbone of assessment. The performance assessment was done on predefined Key Performance Indicators (KPI), which were in turn linked to overall objectives by defining milestones. For increasing objectivity, a 360</w:t>
      </w:r>
      <w:r w:rsidRPr="00044D66">
        <w:rPr>
          <w:rFonts w:ascii="Times New Roman" w:hAnsi="Times New Roman" w:cs="Times New Roman"/>
          <w:sz w:val="24"/>
          <w:szCs w:val="24"/>
          <w:vertAlign w:val="superscript"/>
        </w:rPr>
        <w:t>0</w:t>
      </w:r>
      <w:r w:rsidRPr="00044D66">
        <w:rPr>
          <w:rFonts w:ascii="Times New Roman" w:hAnsi="Times New Roman" w:cs="Times New Roman"/>
          <w:sz w:val="24"/>
          <w:szCs w:val="24"/>
        </w:rPr>
        <w:t xml:space="preserve"> appraisal was introduced. In addition, goal congruence of individual and </w:t>
      </w:r>
      <w:proofErr w:type="spellStart"/>
      <w:r w:rsidRPr="00044D66">
        <w:rPr>
          <w:rFonts w:ascii="Times New Roman" w:hAnsi="Times New Roman" w:cs="Times New Roman"/>
          <w:sz w:val="24"/>
          <w:szCs w:val="24"/>
        </w:rPr>
        <w:t>organisation’s</w:t>
      </w:r>
      <w:proofErr w:type="spellEnd"/>
      <w:r w:rsidRPr="00044D66">
        <w:rPr>
          <w:rFonts w:ascii="Times New Roman" w:hAnsi="Times New Roman" w:cs="Times New Roman"/>
          <w:sz w:val="24"/>
          <w:szCs w:val="24"/>
        </w:rPr>
        <w:t xml:space="preserve"> goals was also incorporated.</w:t>
      </w:r>
    </w:p>
    <w:p w:rsidR="00934776" w:rsidRPr="00044D66" w:rsidRDefault="00934776" w:rsidP="005E70B5">
      <w:pPr>
        <w:spacing w:before="100" w:beforeAutospacing="1" w:after="100" w:afterAutospacing="1"/>
        <w:jc w:val="both"/>
        <w:rPr>
          <w:rFonts w:ascii="Times New Roman" w:hAnsi="Times New Roman" w:cs="Times New Roman"/>
          <w:sz w:val="24"/>
          <w:szCs w:val="24"/>
        </w:rPr>
      </w:pPr>
      <w:r w:rsidRPr="00044D66">
        <w:rPr>
          <w:rFonts w:ascii="Times New Roman" w:hAnsi="Times New Roman" w:cs="Times New Roman"/>
          <w:sz w:val="24"/>
          <w:szCs w:val="24"/>
        </w:rPr>
        <w:t>The assessment also took into account that assessment on an annual basis would mean the progress of individual is being tracked for a period of one full year depriving both the individual and his superior to evaluate and share feedback during the year. Thus, PIPDA’s design incorporates a midyear review process wherein feedback regarding individual performance is shared and progress on developmental needs also tracked.</w:t>
      </w:r>
    </w:p>
    <w:p w:rsidR="00934776" w:rsidRPr="00044D66" w:rsidRDefault="00934776" w:rsidP="005E70B5">
      <w:pPr>
        <w:pStyle w:val="Heading2"/>
        <w:spacing w:line="276" w:lineRule="auto"/>
        <w:rPr>
          <w:rFonts w:ascii="Times New Roman" w:hAnsi="Times New Roman" w:cs="Times New Roman"/>
          <w:iCs w:val="0"/>
        </w:rPr>
      </w:pPr>
      <w:bookmarkStart w:id="4" w:name="_Toc275344500"/>
      <w:r w:rsidRPr="00044D66">
        <w:rPr>
          <w:rFonts w:ascii="Times New Roman" w:hAnsi="Times New Roman" w:cs="Times New Roman"/>
          <w:iCs w:val="0"/>
        </w:rPr>
        <w:t>Objectives</w:t>
      </w:r>
      <w:bookmarkEnd w:id="4"/>
      <w:r w:rsidR="005E70B5" w:rsidRPr="00044D66">
        <w:rPr>
          <w:rFonts w:ascii="Times New Roman" w:hAnsi="Times New Roman" w:cs="Times New Roman"/>
          <w:iCs w:val="0"/>
        </w:rPr>
        <w:t xml:space="preserve"> </w:t>
      </w:r>
      <w:r w:rsidR="001161DA">
        <w:rPr>
          <w:rFonts w:ascii="Times New Roman" w:hAnsi="Times New Roman" w:cs="Times New Roman"/>
          <w:iCs w:val="0"/>
        </w:rPr>
        <w:t>of the PIPDA</w:t>
      </w:r>
    </w:p>
    <w:p w:rsidR="00934776" w:rsidRPr="00044D66" w:rsidRDefault="00934776" w:rsidP="005E70B5">
      <w:pPr>
        <w:spacing w:before="100" w:beforeAutospacing="1" w:after="100" w:afterAutospacing="1"/>
        <w:rPr>
          <w:rFonts w:ascii="Times New Roman" w:hAnsi="Times New Roman" w:cs="Times New Roman"/>
          <w:sz w:val="24"/>
          <w:szCs w:val="24"/>
        </w:rPr>
      </w:pPr>
      <w:r w:rsidRPr="00044D66">
        <w:rPr>
          <w:rFonts w:ascii="Times New Roman" w:hAnsi="Times New Roman" w:cs="Times New Roman"/>
          <w:sz w:val="24"/>
          <w:szCs w:val="24"/>
        </w:rPr>
        <w:t xml:space="preserve">Based on the anticipated problems in view of rapid growth of the project, misaligned priorities, growing dissatisfaction among staff, and urge to manage the project in a professional manner, the objectives of PIPDA were outlined. </w:t>
      </w:r>
    </w:p>
    <w:p w:rsidR="00934776" w:rsidRPr="00044D66" w:rsidRDefault="00934776" w:rsidP="005E70B5">
      <w:pPr>
        <w:spacing w:before="100" w:beforeAutospacing="1" w:after="100" w:afterAutospacing="1"/>
        <w:rPr>
          <w:rFonts w:ascii="Times New Roman" w:hAnsi="Times New Roman" w:cs="Times New Roman"/>
          <w:sz w:val="24"/>
          <w:szCs w:val="24"/>
        </w:rPr>
      </w:pPr>
      <w:r w:rsidRPr="00044D66">
        <w:rPr>
          <w:rFonts w:ascii="Times New Roman" w:hAnsi="Times New Roman" w:cs="Times New Roman"/>
          <w:sz w:val="24"/>
          <w:szCs w:val="24"/>
        </w:rPr>
        <w:t>The primary objectives were outlined as below –</w:t>
      </w:r>
    </w:p>
    <w:p w:rsidR="00934776" w:rsidRPr="00044D66" w:rsidRDefault="00934776" w:rsidP="005E70B5">
      <w:pPr>
        <w:numPr>
          <w:ilvl w:val="0"/>
          <w:numId w:val="5"/>
        </w:numPr>
        <w:tabs>
          <w:tab w:val="clear" w:pos="1320"/>
          <w:tab w:val="num" w:pos="360"/>
        </w:tabs>
        <w:spacing w:before="100" w:after="100"/>
        <w:ind w:left="360"/>
        <w:rPr>
          <w:rFonts w:ascii="Times New Roman" w:hAnsi="Times New Roman" w:cs="Times New Roman"/>
          <w:bCs/>
          <w:sz w:val="24"/>
          <w:szCs w:val="24"/>
        </w:rPr>
      </w:pPr>
      <w:r w:rsidRPr="00044D66">
        <w:rPr>
          <w:rFonts w:ascii="Times New Roman" w:hAnsi="Times New Roman" w:cs="Times New Roman"/>
          <w:bCs/>
          <w:sz w:val="24"/>
          <w:szCs w:val="24"/>
        </w:rPr>
        <w:t xml:space="preserve">Contribution to Organization  </w:t>
      </w:r>
    </w:p>
    <w:p w:rsidR="00934776" w:rsidRPr="00044D66" w:rsidRDefault="00934776" w:rsidP="005E70B5">
      <w:pPr>
        <w:numPr>
          <w:ilvl w:val="0"/>
          <w:numId w:val="3"/>
        </w:numPr>
        <w:tabs>
          <w:tab w:val="clear" w:pos="2040"/>
          <w:tab w:val="num" w:pos="1080"/>
        </w:tabs>
        <w:spacing w:before="100" w:beforeAutospacing="1" w:after="100" w:afterAutospacing="1"/>
        <w:ind w:left="1152"/>
        <w:rPr>
          <w:rFonts w:ascii="Times New Roman" w:hAnsi="Times New Roman" w:cs="Times New Roman"/>
          <w:sz w:val="24"/>
          <w:szCs w:val="24"/>
        </w:rPr>
      </w:pPr>
      <w:r w:rsidRPr="00044D66">
        <w:rPr>
          <w:rFonts w:ascii="Times New Roman" w:hAnsi="Times New Roman" w:cs="Times New Roman"/>
          <w:sz w:val="24"/>
          <w:szCs w:val="24"/>
        </w:rPr>
        <w:t>Align people with project objectives</w:t>
      </w:r>
    </w:p>
    <w:p w:rsidR="00934776" w:rsidRPr="00044D66" w:rsidRDefault="00934776" w:rsidP="005E70B5">
      <w:pPr>
        <w:numPr>
          <w:ilvl w:val="0"/>
          <w:numId w:val="3"/>
        </w:numPr>
        <w:tabs>
          <w:tab w:val="clear" w:pos="2040"/>
          <w:tab w:val="num" w:pos="1080"/>
        </w:tabs>
        <w:spacing w:before="100" w:beforeAutospacing="1" w:after="100" w:afterAutospacing="1"/>
        <w:ind w:left="1152"/>
        <w:rPr>
          <w:rFonts w:ascii="Times New Roman" w:hAnsi="Times New Roman" w:cs="Times New Roman"/>
          <w:sz w:val="24"/>
          <w:szCs w:val="24"/>
        </w:rPr>
      </w:pPr>
      <w:r w:rsidRPr="00044D66">
        <w:rPr>
          <w:rFonts w:ascii="Times New Roman" w:hAnsi="Times New Roman" w:cs="Times New Roman"/>
          <w:sz w:val="24"/>
          <w:szCs w:val="24"/>
        </w:rPr>
        <w:t>Create performance oriented organization culture</w:t>
      </w:r>
    </w:p>
    <w:p w:rsidR="00934776" w:rsidRPr="00044D66" w:rsidRDefault="00934776" w:rsidP="005E70B5">
      <w:pPr>
        <w:numPr>
          <w:ilvl w:val="0"/>
          <w:numId w:val="3"/>
        </w:numPr>
        <w:tabs>
          <w:tab w:val="clear" w:pos="2040"/>
          <w:tab w:val="num" w:pos="1080"/>
        </w:tabs>
        <w:spacing w:before="100" w:beforeAutospacing="1" w:after="100" w:afterAutospacing="1"/>
        <w:ind w:left="1152"/>
        <w:rPr>
          <w:rFonts w:ascii="Times New Roman" w:hAnsi="Times New Roman" w:cs="Times New Roman"/>
          <w:sz w:val="24"/>
          <w:szCs w:val="24"/>
        </w:rPr>
      </w:pPr>
      <w:r w:rsidRPr="00044D66">
        <w:rPr>
          <w:rFonts w:ascii="Times New Roman" w:hAnsi="Times New Roman" w:cs="Times New Roman"/>
          <w:sz w:val="24"/>
          <w:szCs w:val="24"/>
        </w:rPr>
        <w:t xml:space="preserve">Link individual’s performance to contribution to organization’s objectives </w:t>
      </w:r>
    </w:p>
    <w:p w:rsidR="00934776" w:rsidRPr="00044D66" w:rsidRDefault="00934776" w:rsidP="005E70B5">
      <w:pPr>
        <w:numPr>
          <w:ilvl w:val="0"/>
          <w:numId w:val="5"/>
        </w:numPr>
        <w:tabs>
          <w:tab w:val="clear" w:pos="1320"/>
          <w:tab w:val="num" w:pos="360"/>
        </w:tabs>
        <w:spacing w:before="100" w:after="100"/>
        <w:ind w:left="360"/>
        <w:rPr>
          <w:rFonts w:ascii="Times New Roman" w:hAnsi="Times New Roman" w:cs="Times New Roman"/>
          <w:bCs/>
          <w:sz w:val="24"/>
          <w:szCs w:val="24"/>
        </w:rPr>
      </w:pPr>
      <w:r w:rsidRPr="00044D66">
        <w:rPr>
          <w:rFonts w:ascii="Times New Roman" w:hAnsi="Times New Roman" w:cs="Times New Roman"/>
          <w:bCs/>
          <w:sz w:val="24"/>
          <w:szCs w:val="24"/>
        </w:rPr>
        <w:t xml:space="preserve">Employee satisfaction   </w:t>
      </w:r>
    </w:p>
    <w:p w:rsidR="00934776" w:rsidRPr="00044D66" w:rsidRDefault="00934776" w:rsidP="005E70B5">
      <w:pPr>
        <w:numPr>
          <w:ilvl w:val="0"/>
          <w:numId w:val="4"/>
        </w:numPr>
        <w:tabs>
          <w:tab w:val="clear" w:pos="1944"/>
          <w:tab w:val="num" w:pos="984"/>
        </w:tabs>
        <w:spacing w:before="100" w:beforeAutospacing="1" w:after="100" w:afterAutospacing="1"/>
        <w:ind w:left="1056"/>
        <w:rPr>
          <w:rFonts w:ascii="Times New Roman" w:hAnsi="Times New Roman" w:cs="Times New Roman"/>
          <w:sz w:val="24"/>
          <w:szCs w:val="24"/>
        </w:rPr>
      </w:pPr>
      <w:r w:rsidRPr="00044D66">
        <w:rPr>
          <w:rFonts w:ascii="Times New Roman" w:hAnsi="Times New Roman" w:cs="Times New Roman"/>
          <w:sz w:val="24"/>
          <w:szCs w:val="24"/>
        </w:rPr>
        <w:t>Enable impartial decisions on staff members to reduce grievances</w:t>
      </w:r>
    </w:p>
    <w:p w:rsidR="00934776" w:rsidRPr="00044D66" w:rsidRDefault="00934776" w:rsidP="005E70B5">
      <w:pPr>
        <w:numPr>
          <w:ilvl w:val="0"/>
          <w:numId w:val="4"/>
        </w:numPr>
        <w:tabs>
          <w:tab w:val="clear" w:pos="1944"/>
          <w:tab w:val="num" w:pos="984"/>
        </w:tabs>
        <w:spacing w:before="100" w:beforeAutospacing="1" w:after="100" w:afterAutospacing="1"/>
        <w:ind w:left="1056"/>
        <w:rPr>
          <w:rFonts w:ascii="Times New Roman" w:hAnsi="Times New Roman" w:cs="Times New Roman"/>
          <w:sz w:val="24"/>
          <w:szCs w:val="24"/>
        </w:rPr>
      </w:pPr>
      <w:r w:rsidRPr="00044D66">
        <w:rPr>
          <w:rFonts w:ascii="Times New Roman" w:hAnsi="Times New Roman" w:cs="Times New Roman"/>
          <w:sz w:val="24"/>
          <w:szCs w:val="24"/>
        </w:rPr>
        <w:t xml:space="preserve">Devise a system for objective performance appraisal and link it with a reward policy </w:t>
      </w:r>
    </w:p>
    <w:p w:rsidR="00934776" w:rsidRPr="00044D66" w:rsidRDefault="00934776" w:rsidP="005E70B5">
      <w:pPr>
        <w:numPr>
          <w:ilvl w:val="0"/>
          <w:numId w:val="4"/>
        </w:numPr>
        <w:tabs>
          <w:tab w:val="clear" w:pos="1944"/>
          <w:tab w:val="num" w:pos="984"/>
        </w:tabs>
        <w:spacing w:before="100" w:beforeAutospacing="1" w:after="100" w:afterAutospacing="1"/>
        <w:ind w:left="1056"/>
        <w:rPr>
          <w:rFonts w:ascii="Times New Roman" w:hAnsi="Times New Roman" w:cs="Times New Roman"/>
          <w:sz w:val="24"/>
          <w:szCs w:val="24"/>
        </w:rPr>
      </w:pPr>
      <w:r w:rsidRPr="00044D66">
        <w:rPr>
          <w:rFonts w:ascii="Times New Roman" w:hAnsi="Times New Roman" w:cs="Times New Roman"/>
          <w:sz w:val="24"/>
          <w:szCs w:val="24"/>
        </w:rPr>
        <w:t>Propagate a transparent culture to enable staff discuss job related problems openly</w:t>
      </w:r>
    </w:p>
    <w:p w:rsidR="00934776" w:rsidRPr="00044D66" w:rsidRDefault="00934776" w:rsidP="005E70B5">
      <w:pPr>
        <w:numPr>
          <w:ilvl w:val="0"/>
          <w:numId w:val="5"/>
        </w:numPr>
        <w:tabs>
          <w:tab w:val="clear" w:pos="1320"/>
          <w:tab w:val="num" w:pos="360"/>
        </w:tabs>
        <w:spacing w:before="100" w:after="100"/>
        <w:ind w:left="360"/>
        <w:rPr>
          <w:rFonts w:ascii="Times New Roman" w:hAnsi="Times New Roman" w:cs="Times New Roman"/>
          <w:bCs/>
          <w:sz w:val="24"/>
          <w:szCs w:val="24"/>
        </w:rPr>
      </w:pPr>
      <w:r w:rsidRPr="00044D66">
        <w:rPr>
          <w:rFonts w:ascii="Times New Roman" w:hAnsi="Times New Roman" w:cs="Times New Roman"/>
          <w:bCs/>
          <w:sz w:val="24"/>
          <w:szCs w:val="24"/>
        </w:rPr>
        <w:t xml:space="preserve">Motivation and Development   </w:t>
      </w:r>
    </w:p>
    <w:p w:rsidR="00934776" w:rsidRPr="00044D66" w:rsidRDefault="00934776" w:rsidP="005E70B5">
      <w:pPr>
        <w:numPr>
          <w:ilvl w:val="0"/>
          <w:numId w:val="4"/>
        </w:numPr>
        <w:tabs>
          <w:tab w:val="clear" w:pos="1944"/>
          <w:tab w:val="num" w:pos="984"/>
        </w:tabs>
        <w:spacing w:before="100" w:beforeAutospacing="1" w:after="100" w:afterAutospacing="1"/>
        <w:ind w:left="1056"/>
        <w:rPr>
          <w:rFonts w:ascii="Times New Roman" w:hAnsi="Times New Roman" w:cs="Times New Roman"/>
          <w:sz w:val="24"/>
          <w:szCs w:val="24"/>
        </w:rPr>
      </w:pPr>
      <w:r w:rsidRPr="00044D66">
        <w:rPr>
          <w:rFonts w:ascii="Times New Roman" w:hAnsi="Times New Roman" w:cs="Times New Roman"/>
          <w:sz w:val="24"/>
          <w:szCs w:val="24"/>
        </w:rPr>
        <w:lastRenderedPageBreak/>
        <w:t>Motivate individual through grading and ranking and suitable reward policy</w:t>
      </w:r>
    </w:p>
    <w:p w:rsidR="00934776" w:rsidRDefault="00934776" w:rsidP="005E70B5">
      <w:pPr>
        <w:numPr>
          <w:ilvl w:val="0"/>
          <w:numId w:val="4"/>
        </w:numPr>
        <w:tabs>
          <w:tab w:val="clear" w:pos="1944"/>
          <w:tab w:val="num" w:pos="984"/>
        </w:tabs>
        <w:spacing w:before="100" w:beforeAutospacing="1" w:after="100" w:afterAutospacing="1"/>
        <w:ind w:left="1056"/>
        <w:rPr>
          <w:rFonts w:ascii="Times New Roman" w:hAnsi="Times New Roman" w:cs="Times New Roman"/>
          <w:sz w:val="24"/>
          <w:szCs w:val="24"/>
        </w:rPr>
      </w:pPr>
      <w:r w:rsidRPr="00044D66">
        <w:rPr>
          <w:rFonts w:ascii="Times New Roman" w:hAnsi="Times New Roman" w:cs="Times New Roman"/>
          <w:sz w:val="24"/>
          <w:szCs w:val="24"/>
        </w:rPr>
        <w:t>Identify training and development needs of individuals and harness their full potential</w:t>
      </w:r>
    </w:p>
    <w:p w:rsidR="00044D66" w:rsidRPr="001161DA" w:rsidRDefault="00044D66" w:rsidP="00044D66">
      <w:pPr>
        <w:pStyle w:val="Heading2"/>
        <w:rPr>
          <w:rFonts w:ascii="Times New Roman" w:hAnsi="Times New Roman" w:cs="Times New Roman"/>
          <w:i w:val="0"/>
          <w:iCs w:val="0"/>
        </w:rPr>
      </w:pPr>
      <w:r w:rsidRPr="001161DA">
        <w:rPr>
          <w:rFonts w:ascii="Times New Roman" w:hAnsi="Times New Roman" w:cs="Times New Roman"/>
          <w:i w:val="0"/>
          <w:iCs w:val="0"/>
        </w:rPr>
        <w:t xml:space="preserve">PIPDA Design and Process </w:t>
      </w:r>
    </w:p>
    <w:p w:rsidR="00741A3F" w:rsidRPr="001161DA" w:rsidRDefault="00741A3F" w:rsidP="00741A3F">
      <w:pPr>
        <w:pStyle w:val="Heading3"/>
        <w:spacing w:line="276" w:lineRule="auto"/>
        <w:rPr>
          <w:sz w:val="28"/>
          <w:szCs w:val="28"/>
        </w:rPr>
      </w:pPr>
      <w:bookmarkStart w:id="5" w:name="_Toc275344504"/>
      <w:r w:rsidRPr="001161DA">
        <w:rPr>
          <w:rFonts w:ascii="Times New Roman" w:hAnsi="Times New Roman" w:cs="Times New Roman"/>
          <w:i/>
          <w:iCs/>
          <w:sz w:val="28"/>
          <w:szCs w:val="28"/>
        </w:rPr>
        <w:t xml:space="preserve">HR Strategic </w:t>
      </w:r>
      <w:bookmarkEnd w:id="5"/>
      <w:r w:rsidRPr="001161DA">
        <w:rPr>
          <w:rFonts w:ascii="Times New Roman" w:hAnsi="Times New Roman" w:cs="Times New Roman"/>
          <w:i/>
          <w:iCs/>
          <w:sz w:val="28"/>
          <w:szCs w:val="28"/>
        </w:rPr>
        <w:t xml:space="preserve">Model </w:t>
      </w:r>
    </w:p>
    <w:p w:rsidR="00044D66" w:rsidRPr="00044D66" w:rsidRDefault="00044D66" w:rsidP="001161DA">
      <w:pPr>
        <w:pStyle w:val="NoSpacing"/>
      </w:pPr>
    </w:p>
    <w:p w:rsidR="00044D66" w:rsidRPr="00044D66" w:rsidRDefault="00044D66" w:rsidP="00044D66">
      <w:pPr>
        <w:rPr>
          <w:rFonts w:ascii="Times New Roman" w:hAnsi="Times New Roman" w:cs="Times New Roman"/>
          <w:sz w:val="24"/>
          <w:szCs w:val="24"/>
        </w:rPr>
      </w:pPr>
      <w:r w:rsidRPr="00044D66">
        <w:rPr>
          <w:rFonts w:ascii="Times New Roman" w:hAnsi="Times New Roman" w:cs="Times New Roman"/>
          <w:sz w:val="24"/>
          <w:szCs w:val="24"/>
        </w:rPr>
        <w:t xml:space="preserve">The entire planning for PIPDA is based on the overall HR mission which is guided by the Ten Forced Golden Rules of </w:t>
      </w:r>
      <w:proofErr w:type="spellStart"/>
      <w:r w:rsidRPr="00044D66">
        <w:rPr>
          <w:rFonts w:ascii="Times New Roman" w:hAnsi="Times New Roman" w:cs="Times New Roman"/>
          <w:sz w:val="24"/>
          <w:szCs w:val="24"/>
        </w:rPr>
        <w:t>Gemidiriya</w:t>
      </w:r>
      <w:proofErr w:type="spellEnd"/>
      <w:r w:rsidRPr="00044D66">
        <w:rPr>
          <w:rFonts w:ascii="Times New Roman" w:hAnsi="Times New Roman" w:cs="Times New Roman"/>
          <w:sz w:val="24"/>
          <w:szCs w:val="24"/>
        </w:rPr>
        <w:t>. The HR mission, which formed the basic platform on which PIPDA design was built, states –</w:t>
      </w:r>
    </w:p>
    <w:p w:rsidR="004013E8" w:rsidRDefault="004013E8" w:rsidP="00044D66">
      <w:pPr>
        <w:rPr>
          <w:rFonts w:ascii="Times New Roman" w:hAnsi="Times New Roman" w:cs="Times New Roman"/>
          <w:b/>
          <w:bCs/>
          <w:i/>
          <w:iCs/>
          <w:sz w:val="24"/>
          <w:szCs w:val="24"/>
        </w:rPr>
      </w:pPr>
    </w:p>
    <w:p w:rsidR="00044D66" w:rsidRPr="00B37302" w:rsidRDefault="00B37302" w:rsidP="00044D66">
      <w:pPr>
        <w:rPr>
          <w:rFonts w:ascii="Times New Roman" w:hAnsi="Times New Roman" w:cs="Times New Roman"/>
          <w:b/>
          <w:bCs/>
          <w:i/>
          <w:iCs/>
          <w:sz w:val="24"/>
          <w:szCs w:val="24"/>
        </w:rPr>
      </w:pPr>
      <w:r w:rsidRPr="00B37302">
        <w:rPr>
          <w:rFonts w:ascii="Times New Roman" w:hAnsi="Times New Roman" w:cs="Times New Roman"/>
          <w:b/>
          <w:bCs/>
          <w:i/>
          <w:iCs/>
          <w:sz w:val="24"/>
          <w:szCs w:val="24"/>
        </w:rPr>
        <w:t>HR Strategy</w:t>
      </w:r>
      <w:r>
        <w:rPr>
          <w:rFonts w:ascii="Times New Roman" w:hAnsi="Times New Roman" w:cs="Times New Roman"/>
          <w:b/>
          <w:bCs/>
          <w:i/>
          <w:iCs/>
          <w:sz w:val="24"/>
          <w:szCs w:val="24"/>
        </w:rPr>
        <w:t>:</w:t>
      </w:r>
    </w:p>
    <w:p w:rsidR="00044D66" w:rsidRPr="00044D66" w:rsidRDefault="00044D66" w:rsidP="00044D66">
      <w:pPr>
        <w:pStyle w:val="NoSpacing"/>
        <w:spacing w:line="276" w:lineRule="auto"/>
        <w:jc w:val="center"/>
        <w:rPr>
          <w:rFonts w:ascii="Times New Roman" w:hAnsi="Times New Roman" w:cs="Times New Roman"/>
          <w:b/>
          <w:sz w:val="24"/>
          <w:szCs w:val="24"/>
        </w:rPr>
      </w:pPr>
      <w:r w:rsidRPr="00044D66">
        <w:rPr>
          <w:rFonts w:ascii="Times New Roman" w:hAnsi="Times New Roman" w:cs="Times New Roman"/>
          <w:b/>
          <w:sz w:val="24"/>
          <w:szCs w:val="24"/>
        </w:rPr>
        <w:t>“Gain superior performance by exerting extra efforts through</w:t>
      </w:r>
    </w:p>
    <w:p w:rsidR="00044D66" w:rsidRPr="00044D66" w:rsidRDefault="00044D66" w:rsidP="00044D66">
      <w:pPr>
        <w:pStyle w:val="NoSpacing"/>
        <w:spacing w:line="276" w:lineRule="auto"/>
        <w:jc w:val="center"/>
        <w:rPr>
          <w:rFonts w:ascii="Times New Roman" w:hAnsi="Times New Roman" w:cs="Times New Roman"/>
          <w:b/>
          <w:sz w:val="24"/>
          <w:szCs w:val="24"/>
        </w:rPr>
      </w:pPr>
      <w:r w:rsidRPr="00044D66">
        <w:rPr>
          <w:rFonts w:ascii="Times New Roman" w:hAnsi="Times New Roman" w:cs="Times New Roman"/>
          <w:b/>
          <w:sz w:val="24"/>
          <w:szCs w:val="24"/>
        </w:rPr>
        <w:t>rewards and retaining right caliber of people who are willing to run extra miles to serve</w:t>
      </w:r>
    </w:p>
    <w:p w:rsidR="00044D66" w:rsidRPr="00044D66" w:rsidRDefault="00044D66" w:rsidP="00044D66">
      <w:pPr>
        <w:pStyle w:val="NoSpacing"/>
        <w:spacing w:line="276" w:lineRule="auto"/>
        <w:jc w:val="center"/>
        <w:rPr>
          <w:rFonts w:ascii="Times New Roman" w:hAnsi="Times New Roman" w:cs="Times New Roman"/>
          <w:sz w:val="24"/>
          <w:szCs w:val="24"/>
        </w:rPr>
      </w:pPr>
      <w:r w:rsidRPr="00044D66">
        <w:rPr>
          <w:rFonts w:ascii="Times New Roman" w:hAnsi="Times New Roman" w:cs="Times New Roman"/>
          <w:b/>
          <w:sz w:val="24"/>
          <w:szCs w:val="24"/>
        </w:rPr>
        <w:t>rural communities within the atmosphere of integrity, creativity, teamwork, and self-discipline”.</w:t>
      </w:r>
    </w:p>
    <w:p w:rsidR="00044D66" w:rsidRPr="00044D66" w:rsidRDefault="00044D66" w:rsidP="00044D66">
      <w:pPr>
        <w:rPr>
          <w:rFonts w:ascii="Times New Roman" w:hAnsi="Times New Roman" w:cs="Times New Roman"/>
          <w:bCs/>
          <w:sz w:val="24"/>
          <w:szCs w:val="24"/>
        </w:rPr>
      </w:pPr>
    </w:p>
    <w:p w:rsidR="004013E8" w:rsidRDefault="004013E8" w:rsidP="00B37302">
      <w:pPr>
        <w:rPr>
          <w:rFonts w:ascii="Times New Roman" w:hAnsi="Times New Roman" w:cs="Times New Roman"/>
          <w:b/>
          <w:bCs/>
          <w:i/>
          <w:iCs/>
          <w:sz w:val="24"/>
          <w:szCs w:val="24"/>
        </w:rPr>
      </w:pPr>
    </w:p>
    <w:p w:rsidR="00B37302" w:rsidRDefault="00B37302" w:rsidP="00B37302">
      <w:pPr>
        <w:rPr>
          <w:rFonts w:ascii="Times New Roman" w:hAnsi="Times New Roman" w:cs="Times New Roman"/>
          <w:b/>
          <w:bCs/>
          <w:i/>
          <w:iCs/>
          <w:sz w:val="24"/>
          <w:szCs w:val="24"/>
        </w:rPr>
      </w:pPr>
      <w:r w:rsidRPr="00B37302">
        <w:rPr>
          <w:rFonts w:ascii="Times New Roman" w:hAnsi="Times New Roman" w:cs="Times New Roman"/>
          <w:b/>
          <w:bCs/>
          <w:i/>
          <w:iCs/>
          <w:sz w:val="24"/>
          <w:szCs w:val="24"/>
        </w:rPr>
        <w:t>HR Policy</w:t>
      </w:r>
      <w:r>
        <w:rPr>
          <w:rFonts w:ascii="Times New Roman" w:hAnsi="Times New Roman" w:cs="Times New Roman"/>
          <w:b/>
          <w:bCs/>
          <w:i/>
          <w:iCs/>
          <w:sz w:val="24"/>
          <w:szCs w:val="24"/>
        </w:rPr>
        <w:t>:</w:t>
      </w:r>
    </w:p>
    <w:p w:rsidR="00B37302" w:rsidRPr="00B37302" w:rsidRDefault="00B37302" w:rsidP="00B37302">
      <w:pPr>
        <w:jc w:val="center"/>
        <w:rPr>
          <w:rFonts w:ascii="Times New Roman" w:hAnsi="Times New Roman" w:cs="Times New Roman"/>
          <w:b/>
          <w:bCs/>
          <w:sz w:val="24"/>
          <w:szCs w:val="24"/>
        </w:rPr>
      </w:pPr>
      <w:r w:rsidRPr="00B37302">
        <w:rPr>
          <w:rFonts w:ascii="Times New Roman" w:hAnsi="Times New Roman" w:cs="Times New Roman"/>
          <w:b/>
          <w:bCs/>
          <w:sz w:val="24"/>
          <w:szCs w:val="24"/>
        </w:rPr>
        <w:t>“Ensure sustainability of the GEMIDIRIYA by maintaining the highest ethical standards and a community responsibility across a unique culture</w:t>
      </w:r>
    </w:p>
    <w:p w:rsidR="00B37302" w:rsidRPr="00B37302" w:rsidRDefault="00B37302" w:rsidP="00B37302">
      <w:pPr>
        <w:jc w:val="center"/>
        <w:rPr>
          <w:rFonts w:ascii="Times New Roman" w:hAnsi="Times New Roman" w:cs="Times New Roman"/>
          <w:sz w:val="24"/>
          <w:szCs w:val="24"/>
        </w:rPr>
      </w:pPr>
      <w:r w:rsidRPr="00B37302">
        <w:rPr>
          <w:rFonts w:ascii="Times New Roman" w:hAnsi="Times New Roman" w:cs="Times New Roman"/>
          <w:sz w:val="24"/>
          <w:szCs w:val="24"/>
        </w:rPr>
        <w:t xml:space="preserve">So, every human action is guided </w:t>
      </w:r>
      <w:r w:rsidR="00993CA6" w:rsidRPr="00B37302">
        <w:rPr>
          <w:rFonts w:ascii="Times New Roman" w:hAnsi="Times New Roman" w:cs="Times New Roman"/>
          <w:sz w:val="24"/>
          <w:szCs w:val="24"/>
        </w:rPr>
        <w:t>by</w:t>
      </w:r>
      <w:r w:rsidR="00993CA6">
        <w:rPr>
          <w:rFonts w:ascii="Times New Roman" w:hAnsi="Times New Roman" w:cs="Times New Roman"/>
          <w:sz w:val="24"/>
          <w:szCs w:val="24"/>
        </w:rPr>
        <w:t xml:space="preserve"> the</w:t>
      </w:r>
      <w:r>
        <w:rPr>
          <w:rFonts w:ascii="Times New Roman" w:hAnsi="Times New Roman" w:cs="Times New Roman"/>
          <w:sz w:val="24"/>
          <w:szCs w:val="24"/>
        </w:rPr>
        <w:t xml:space="preserve"> Ten </w:t>
      </w:r>
      <w:r w:rsidR="00993CA6">
        <w:rPr>
          <w:rFonts w:ascii="Times New Roman" w:hAnsi="Times New Roman" w:cs="Times New Roman"/>
          <w:sz w:val="24"/>
          <w:szCs w:val="24"/>
        </w:rPr>
        <w:t xml:space="preserve">Force Golden Rules of </w:t>
      </w:r>
      <w:proofErr w:type="spellStart"/>
      <w:r w:rsidR="00993CA6">
        <w:rPr>
          <w:rFonts w:ascii="Times New Roman" w:hAnsi="Times New Roman" w:cs="Times New Roman"/>
          <w:sz w:val="24"/>
          <w:szCs w:val="24"/>
        </w:rPr>
        <w:t>Gemidiriya</w:t>
      </w:r>
      <w:proofErr w:type="spellEnd"/>
      <w:r w:rsidRPr="00B37302">
        <w:rPr>
          <w:rFonts w:ascii="Times New Roman" w:hAnsi="Times New Roman" w:cs="Times New Roman"/>
          <w:sz w:val="24"/>
          <w:szCs w:val="24"/>
        </w:rPr>
        <w:t>”</w:t>
      </w:r>
    </w:p>
    <w:p w:rsidR="00B37302" w:rsidRPr="00993CA6" w:rsidRDefault="00B37302" w:rsidP="00993CA6">
      <w:pPr>
        <w:pStyle w:val="NoSpacing"/>
        <w:ind w:left="1440"/>
        <w:rPr>
          <w:rFonts w:ascii="Times New Roman" w:hAnsi="Times New Roman" w:cs="Times New Roman"/>
          <w:sz w:val="24"/>
          <w:szCs w:val="24"/>
        </w:rPr>
      </w:pPr>
      <w:r w:rsidRPr="00993CA6">
        <w:rPr>
          <w:rFonts w:ascii="Times New Roman" w:hAnsi="Times New Roman" w:cs="Times New Roman"/>
          <w:sz w:val="24"/>
          <w:szCs w:val="24"/>
        </w:rPr>
        <w:t>1.</w:t>
      </w:r>
      <w:r w:rsidRPr="00993CA6">
        <w:rPr>
          <w:rFonts w:ascii="Times New Roman" w:hAnsi="Times New Roman" w:cs="Times New Roman"/>
          <w:sz w:val="24"/>
          <w:szCs w:val="24"/>
        </w:rPr>
        <w:tab/>
        <w:t xml:space="preserve">Unity </w:t>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t>6.</w:t>
      </w:r>
      <w:r w:rsidRPr="00993CA6">
        <w:rPr>
          <w:rFonts w:ascii="Times New Roman" w:hAnsi="Times New Roman" w:cs="Times New Roman"/>
          <w:sz w:val="24"/>
          <w:szCs w:val="24"/>
        </w:rPr>
        <w:tab/>
        <w:t>Thrift</w:t>
      </w:r>
    </w:p>
    <w:p w:rsidR="00B37302" w:rsidRPr="00993CA6" w:rsidRDefault="00B37302" w:rsidP="00993CA6">
      <w:pPr>
        <w:pStyle w:val="NoSpacing"/>
        <w:ind w:left="1440"/>
        <w:rPr>
          <w:rFonts w:ascii="Times New Roman" w:hAnsi="Times New Roman" w:cs="Times New Roman"/>
          <w:sz w:val="24"/>
          <w:szCs w:val="24"/>
        </w:rPr>
      </w:pPr>
      <w:r w:rsidRPr="00993CA6">
        <w:rPr>
          <w:rFonts w:ascii="Times New Roman" w:hAnsi="Times New Roman" w:cs="Times New Roman"/>
          <w:sz w:val="24"/>
          <w:szCs w:val="24"/>
        </w:rPr>
        <w:t>2.</w:t>
      </w:r>
      <w:r w:rsidRPr="00993CA6">
        <w:rPr>
          <w:rFonts w:ascii="Times New Roman" w:hAnsi="Times New Roman" w:cs="Times New Roman"/>
          <w:sz w:val="24"/>
          <w:szCs w:val="24"/>
        </w:rPr>
        <w:tab/>
        <w:t xml:space="preserve">Self-esteem </w:t>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t>7.</w:t>
      </w:r>
      <w:r w:rsidRPr="00993CA6">
        <w:rPr>
          <w:rFonts w:ascii="Times New Roman" w:hAnsi="Times New Roman" w:cs="Times New Roman"/>
          <w:sz w:val="24"/>
          <w:szCs w:val="24"/>
        </w:rPr>
        <w:tab/>
        <w:t>Transparency</w:t>
      </w:r>
    </w:p>
    <w:p w:rsidR="00B37302" w:rsidRPr="00993CA6" w:rsidRDefault="00B37302" w:rsidP="00993CA6">
      <w:pPr>
        <w:pStyle w:val="NoSpacing"/>
        <w:ind w:left="1440"/>
        <w:rPr>
          <w:rFonts w:ascii="Times New Roman" w:hAnsi="Times New Roman" w:cs="Times New Roman"/>
          <w:sz w:val="24"/>
          <w:szCs w:val="24"/>
        </w:rPr>
      </w:pPr>
      <w:r w:rsidRPr="00993CA6">
        <w:rPr>
          <w:rFonts w:ascii="Times New Roman" w:hAnsi="Times New Roman" w:cs="Times New Roman"/>
          <w:sz w:val="24"/>
          <w:szCs w:val="24"/>
        </w:rPr>
        <w:t>3.</w:t>
      </w:r>
      <w:r w:rsidRPr="00993CA6">
        <w:rPr>
          <w:rFonts w:ascii="Times New Roman" w:hAnsi="Times New Roman" w:cs="Times New Roman"/>
          <w:sz w:val="24"/>
          <w:szCs w:val="24"/>
        </w:rPr>
        <w:tab/>
        <w:t xml:space="preserve">Accountability </w:t>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t>8.</w:t>
      </w:r>
      <w:r w:rsidRPr="00993CA6">
        <w:rPr>
          <w:rFonts w:ascii="Times New Roman" w:hAnsi="Times New Roman" w:cs="Times New Roman"/>
          <w:sz w:val="24"/>
          <w:szCs w:val="24"/>
        </w:rPr>
        <w:tab/>
        <w:t>Consensus</w:t>
      </w:r>
    </w:p>
    <w:p w:rsidR="00B37302" w:rsidRPr="00993CA6" w:rsidRDefault="00B37302" w:rsidP="00993CA6">
      <w:pPr>
        <w:pStyle w:val="NoSpacing"/>
        <w:ind w:left="1440"/>
        <w:rPr>
          <w:rFonts w:ascii="Times New Roman" w:hAnsi="Times New Roman" w:cs="Times New Roman"/>
          <w:sz w:val="24"/>
          <w:szCs w:val="24"/>
        </w:rPr>
      </w:pPr>
      <w:r w:rsidRPr="00993CA6">
        <w:rPr>
          <w:rFonts w:ascii="Times New Roman" w:hAnsi="Times New Roman" w:cs="Times New Roman"/>
          <w:sz w:val="24"/>
          <w:szCs w:val="24"/>
        </w:rPr>
        <w:t>4.</w:t>
      </w:r>
      <w:r w:rsidRPr="00993CA6">
        <w:rPr>
          <w:rFonts w:ascii="Times New Roman" w:hAnsi="Times New Roman" w:cs="Times New Roman"/>
          <w:sz w:val="24"/>
          <w:szCs w:val="24"/>
        </w:rPr>
        <w:tab/>
        <w:t xml:space="preserve">Trust </w:t>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t>9.</w:t>
      </w:r>
      <w:r w:rsidRPr="00993CA6">
        <w:rPr>
          <w:rFonts w:ascii="Times New Roman" w:hAnsi="Times New Roman" w:cs="Times New Roman"/>
          <w:sz w:val="24"/>
          <w:szCs w:val="24"/>
        </w:rPr>
        <w:tab/>
        <w:t>Equality</w:t>
      </w:r>
    </w:p>
    <w:p w:rsidR="00B37302" w:rsidRPr="00993CA6" w:rsidRDefault="00B37302" w:rsidP="00993CA6">
      <w:pPr>
        <w:pStyle w:val="NoSpacing"/>
        <w:ind w:left="1440"/>
        <w:rPr>
          <w:rFonts w:ascii="Times New Roman" w:hAnsi="Times New Roman" w:cs="Times New Roman"/>
          <w:sz w:val="24"/>
          <w:szCs w:val="24"/>
        </w:rPr>
      </w:pPr>
      <w:r w:rsidRPr="00993CA6">
        <w:rPr>
          <w:rFonts w:ascii="Times New Roman" w:hAnsi="Times New Roman" w:cs="Times New Roman"/>
          <w:sz w:val="24"/>
          <w:szCs w:val="24"/>
        </w:rPr>
        <w:t>5.</w:t>
      </w:r>
      <w:r w:rsidRPr="00993CA6">
        <w:rPr>
          <w:rFonts w:ascii="Times New Roman" w:hAnsi="Times New Roman" w:cs="Times New Roman"/>
          <w:sz w:val="24"/>
          <w:szCs w:val="24"/>
        </w:rPr>
        <w:tab/>
        <w:t xml:space="preserve">Realism </w:t>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r>
      <w:r w:rsidRPr="00993CA6">
        <w:rPr>
          <w:rFonts w:ascii="Times New Roman" w:hAnsi="Times New Roman" w:cs="Times New Roman"/>
          <w:sz w:val="24"/>
          <w:szCs w:val="24"/>
        </w:rPr>
        <w:tab/>
        <w:t>10.</w:t>
      </w:r>
      <w:r w:rsidRPr="00993CA6">
        <w:rPr>
          <w:rFonts w:ascii="Times New Roman" w:hAnsi="Times New Roman" w:cs="Times New Roman"/>
          <w:sz w:val="24"/>
          <w:szCs w:val="24"/>
        </w:rPr>
        <w:tab/>
        <w:t>Sincerely</w:t>
      </w:r>
    </w:p>
    <w:p w:rsidR="006E4574" w:rsidRDefault="006E4574" w:rsidP="00044D66">
      <w:pPr>
        <w:rPr>
          <w:rFonts w:ascii="Times New Roman" w:hAnsi="Times New Roman" w:cs="Times New Roman"/>
          <w:bCs/>
          <w:sz w:val="24"/>
          <w:szCs w:val="24"/>
        </w:rPr>
      </w:pPr>
    </w:p>
    <w:p w:rsidR="006E4574" w:rsidRDefault="006E4574" w:rsidP="00044D66">
      <w:pPr>
        <w:rPr>
          <w:rFonts w:ascii="Times New Roman" w:hAnsi="Times New Roman" w:cs="Times New Roman"/>
          <w:bCs/>
          <w:sz w:val="24"/>
          <w:szCs w:val="24"/>
        </w:rPr>
      </w:pPr>
    </w:p>
    <w:p w:rsidR="00044D66" w:rsidRDefault="00044D66" w:rsidP="00044D66">
      <w:pPr>
        <w:rPr>
          <w:rFonts w:ascii="Times New Roman" w:hAnsi="Times New Roman" w:cs="Times New Roman"/>
          <w:bCs/>
          <w:sz w:val="24"/>
          <w:szCs w:val="24"/>
        </w:rPr>
      </w:pPr>
      <w:r w:rsidRPr="00044D66">
        <w:rPr>
          <w:rFonts w:ascii="Times New Roman" w:hAnsi="Times New Roman" w:cs="Times New Roman"/>
          <w:bCs/>
          <w:sz w:val="24"/>
          <w:szCs w:val="24"/>
        </w:rPr>
        <w:t xml:space="preserve">Following diagram </w:t>
      </w:r>
      <w:r w:rsidRPr="0014604F">
        <w:rPr>
          <w:rFonts w:ascii="Times New Roman" w:hAnsi="Times New Roman" w:cs="Times New Roman"/>
          <w:b/>
          <w:sz w:val="24"/>
          <w:szCs w:val="24"/>
        </w:rPr>
        <w:t>(Figure 1)</w:t>
      </w:r>
      <w:r w:rsidRPr="00044D66">
        <w:rPr>
          <w:rFonts w:ascii="Times New Roman" w:hAnsi="Times New Roman" w:cs="Times New Roman"/>
          <w:bCs/>
          <w:sz w:val="24"/>
          <w:szCs w:val="24"/>
        </w:rPr>
        <w:t xml:space="preserve"> displays the Strategic implementation model followed during implementation.</w:t>
      </w:r>
    </w:p>
    <w:p w:rsidR="00993CA6" w:rsidRDefault="00993CA6" w:rsidP="00044D66">
      <w:pPr>
        <w:rPr>
          <w:rFonts w:cstheme="minorHAnsi"/>
          <w:b/>
          <w:sz w:val="24"/>
          <w:szCs w:val="24"/>
        </w:rPr>
      </w:pPr>
    </w:p>
    <w:p w:rsidR="00852EE1" w:rsidRDefault="00852EE1" w:rsidP="00044D66">
      <w:pPr>
        <w:rPr>
          <w:rFonts w:cstheme="minorHAnsi"/>
          <w:b/>
          <w:sz w:val="24"/>
          <w:szCs w:val="24"/>
        </w:rPr>
      </w:pPr>
    </w:p>
    <w:p w:rsidR="00852EE1" w:rsidRDefault="00852EE1" w:rsidP="00044D66">
      <w:pPr>
        <w:rPr>
          <w:rFonts w:cstheme="minorHAnsi"/>
          <w:b/>
          <w:sz w:val="24"/>
          <w:szCs w:val="24"/>
        </w:rPr>
      </w:pPr>
    </w:p>
    <w:p w:rsidR="00044D66" w:rsidRPr="00044D66" w:rsidRDefault="00044D66" w:rsidP="00044D66">
      <w:pPr>
        <w:rPr>
          <w:rFonts w:ascii="Times New Roman" w:hAnsi="Times New Roman" w:cs="Times New Roman"/>
          <w:bCs/>
          <w:sz w:val="24"/>
          <w:szCs w:val="24"/>
        </w:rPr>
      </w:pPr>
      <w:r w:rsidRPr="00044D66">
        <w:rPr>
          <w:rFonts w:ascii="Times New Roman" w:hAnsi="Times New Roman" w:cs="Times New Roman"/>
          <w:b/>
          <w:sz w:val="24"/>
          <w:szCs w:val="24"/>
        </w:rPr>
        <w:lastRenderedPageBreak/>
        <w:t>Figure 1: HR Strategy Implementation Model</w:t>
      </w:r>
    </w:p>
    <w:p w:rsidR="00044D66" w:rsidRPr="00044D66" w:rsidRDefault="00445837" w:rsidP="00044D66">
      <w:pPr>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15" type="#_x0000_t202" style="position:absolute;margin-left:135.75pt;margin-top:15pt;width:192pt;height:39.4pt;z-index:-251672064" fillcolor="#cff" strokecolor="#cff">
            <v:textbox style="mso-next-textbox:#_x0000_s1115">
              <w:txbxContent>
                <w:p w:rsidR="001161DA" w:rsidRPr="000135A2" w:rsidRDefault="001161DA" w:rsidP="00044D66"/>
              </w:txbxContent>
            </v:textbox>
          </v:shape>
        </w:pict>
      </w:r>
    </w:p>
    <w:p w:rsidR="00044D66" w:rsidRPr="00044D66" w:rsidRDefault="00044D66" w:rsidP="00044D66">
      <w:pPr>
        <w:pStyle w:val="NoSpacing"/>
        <w:ind w:left="2880" w:firstLine="720"/>
        <w:rPr>
          <w:rFonts w:ascii="Times New Roman" w:hAnsi="Times New Roman" w:cs="Times New Roman"/>
          <w:sz w:val="24"/>
          <w:szCs w:val="24"/>
        </w:rPr>
      </w:pPr>
      <w:r w:rsidRPr="00044D66">
        <w:rPr>
          <w:rFonts w:ascii="Times New Roman" w:hAnsi="Times New Roman" w:cs="Times New Roman"/>
          <w:sz w:val="24"/>
          <w:szCs w:val="24"/>
        </w:rPr>
        <w:t xml:space="preserve">    Vision &amp; Mission</w:t>
      </w:r>
    </w:p>
    <w:p w:rsidR="00044D66" w:rsidRPr="00044D66" w:rsidRDefault="00044D66" w:rsidP="00044D66">
      <w:pPr>
        <w:pStyle w:val="NoSpacing"/>
        <w:ind w:left="2880" w:firstLine="720"/>
        <w:rPr>
          <w:rFonts w:ascii="Times New Roman" w:hAnsi="Times New Roman" w:cs="Times New Roman"/>
          <w:sz w:val="24"/>
          <w:szCs w:val="24"/>
        </w:rPr>
      </w:pPr>
      <w:r w:rsidRPr="00044D66">
        <w:rPr>
          <w:rFonts w:ascii="Times New Roman" w:hAnsi="Times New Roman" w:cs="Times New Roman"/>
          <w:sz w:val="24"/>
          <w:szCs w:val="24"/>
        </w:rPr>
        <w:t xml:space="preserve">     (Project Level)</w:t>
      </w:r>
    </w:p>
    <w:p w:rsidR="00044D66" w:rsidRPr="00044D66" w:rsidRDefault="00445837" w:rsidP="00044D66">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25" style="position:absolute;z-index:251645440" from="231.75pt,4.15pt" to="231.75pt,16.15pt" strokeweight="2.25pt">
            <v:stroke endarrow="block"/>
          </v:line>
        </w:pict>
      </w:r>
      <w:r>
        <w:rPr>
          <w:rFonts w:ascii="Times New Roman" w:hAnsi="Times New Roman" w:cs="Times New Roman"/>
          <w:noProof/>
          <w:sz w:val="24"/>
          <w:szCs w:val="24"/>
        </w:rPr>
        <w:pict>
          <v:shape id="_x0000_s1116" type="#_x0000_t202" style="position:absolute;margin-left:139.5pt;margin-top:16.15pt;width:188.25pt;height:51pt;z-index:-251670016" fillcolor="#cff" strokecolor="#cff">
            <v:textbox style="mso-next-textbox:#_x0000_s1116">
              <w:txbxContent>
                <w:p w:rsidR="001161DA" w:rsidRPr="00012412" w:rsidRDefault="001161DA" w:rsidP="00044D66"/>
              </w:txbxContent>
            </v:textbox>
          </v:shape>
        </w:pict>
      </w:r>
    </w:p>
    <w:p w:rsidR="00044D66" w:rsidRPr="00044D66" w:rsidRDefault="00044D66" w:rsidP="00044D66">
      <w:pPr>
        <w:pStyle w:val="NoSpacing"/>
        <w:jc w:val="center"/>
        <w:rPr>
          <w:rFonts w:ascii="Times New Roman" w:hAnsi="Times New Roman" w:cs="Times New Roman"/>
          <w:sz w:val="24"/>
          <w:szCs w:val="24"/>
        </w:rPr>
      </w:pPr>
      <w:r w:rsidRPr="00044D66">
        <w:rPr>
          <w:rFonts w:ascii="Times New Roman" w:hAnsi="Times New Roman" w:cs="Times New Roman"/>
          <w:sz w:val="24"/>
          <w:szCs w:val="24"/>
        </w:rPr>
        <w:t>Critical Success Factors –</w:t>
      </w:r>
    </w:p>
    <w:p w:rsidR="00044D66" w:rsidRPr="00044D66" w:rsidRDefault="00044D66" w:rsidP="00044D66">
      <w:pPr>
        <w:pStyle w:val="NoSpacing"/>
        <w:jc w:val="center"/>
        <w:rPr>
          <w:rFonts w:ascii="Times New Roman" w:hAnsi="Times New Roman" w:cs="Times New Roman"/>
          <w:sz w:val="24"/>
          <w:szCs w:val="24"/>
        </w:rPr>
      </w:pPr>
      <w:r w:rsidRPr="00044D66">
        <w:rPr>
          <w:rFonts w:ascii="Times New Roman" w:hAnsi="Times New Roman" w:cs="Times New Roman"/>
          <w:sz w:val="24"/>
          <w:szCs w:val="24"/>
        </w:rPr>
        <w:t>(Key Performance</w:t>
      </w:r>
      <w:r w:rsidR="00741A3F">
        <w:rPr>
          <w:rFonts w:ascii="Times New Roman" w:hAnsi="Times New Roman" w:cs="Times New Roman"/>
          <w:sz w:val="24"/>
          <w:szCs w:val="24"/>
        </w:rPr>
        <w:t xml:space="preserve"> </w:t>
      </w:r>
    </w:p>
    <w:p w:rsidR="00044D66" w:rsidRPr="00044D66" w:rsidRDefault="00741A3F" w:rsidP="00044D66">
      <w:pPr>
        <w:pStyle w:val="NoSpacing"/>
        <w:jc w:val="center"/>
        <w:rPr>
          <w:rFonts w:ascii="Times New Roman" w:hAnsi="Times New Roman" w:cs="Times New Roman"/>
          <w:sz w:val="24"/>
          <w:szCs w:val="24"/>
        </w:rPr>
      </w:pPr>
      <w:r>
        <w:rPr>
          <w:rFonts w:ascii="Times New Roman" w:hAnsi="Times New Roman" w:cs="Times New Roman"/>
          <w:sz w:val="24"/>
          <w:szCs w:val="24"/>
        </w:rPr>
        <w:t>Indicators/ KPIs)</w:t>
      </w:r>
    </w:p>
    <w:p w:rsidR="00044D66" w:rsidRPr="00044D66" w:rsidRDefault="00445837" w:rsidP="00044D66">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27" style="position:absolute;z-index:251647488" from="232.5pt,3.45pt" to="232.5pt,16.2pt" strokeweight="2.25pt">
            <v:stroke endarrow="block"/>
          </v:line>
        </w:pict>
      </w:r>
      <w:r>
        <w:rPr>
          <w:rFonts w:ascii="Times New Roman" w:hAnsi="Times New Roman" w:cs="Times New Roman"/>
          <w:noProof/>
          <w:sz w:val="24"/>
          <w:szCs w:val="24"/>
        </w:rPr>
        <w:pict>
          <v:shape id="_x0000_s1117" type="#_x0000_t202" style="position:absolute;margin-left:135.75pt;margin-top:16.2pt;width:192pt;height:42pt;z-index:-251667968" fillcolor="#cff" strokecolor="#cff">
            <v:textbox style="mso-next-textbox:#_x0000_s1117">
              <w:txbxContent>
                <w:p w:rsidR="001161DA" w:rsidRDefault="001161DA" w:rsidP="00044D66"/>
              </w:txbxContent>
            </v:textbox>
          </v:shape>
        </w:pict>
      </w:r>
    </w:p>
    <w:p w:rsidR="00044D66" w:rsidRPr="00044D66" w:rsidRDefault="00044D66" w:rsidP="00044D66">
      <w:pPr>
        <w:pStyle w:val="NoSpacing"/>
        <w:jc w:val="center"/>
        <w:rPr>
          <w:rFonts w:ascii="Times New Roman" w:hAnsi="Times New Roman" w:cs="Times New Roman"/>
          <w:sz w:val="24"/>
          <w:szCs w:val="24"/>
        </w:rPr>
      </w:pPr>
      <w:r w:rsidRPr="00044D66">
        <w:rPr>
          <w:rFonts w:ascii="Times New Roman" w:hAnsi="Times New Roman" w:cs="Times New Roman"/>
          <w:sz w:val="24"/>
          <w:szCs w:val="24"/>
        </w:rPr>
        <w:t>Project Implementation Strategy</w:t>
      </w:r>
    </w:p>
    <w:p w:rsidR="00044D66" w:rsidRPr="00044D66" w:rsidRDefault="00044D66" w:rsidP="00044D66">
      <w:pPr>
        <w:pStyle w:val="NoSpacing"/>
        <w:jc w:val="center"/>
        <w:rPr>
          <w:rFonts w:ascii="Times New Roman" w:hAnsi="Times New Roman" w:cs="Times New Roman"/>
          <w:sz w:val="24"/>
          <w:szCs w:val="24"/>
        </w:rPr>
      </w:pPr>
      <w:r w:rsidRPr="00044D66">
        <w:rPr>
          <w:rFonts w:ascii="Times New Roman" w:hAnsi="Times New Roman" w:cs="Times New Roman"/>
          <w:sz w:val="24"/>
          <w:szCs w:val="24"/>
        </w:rPr>
        <w:t>– Project Cycle</w:t>
      </w:r>
    </w:p>
    <w:p w:rsidR="00044D66" w:rsidRPr="00044D66" w:rsidRDefault="00445837" w:rsidP="00044D66">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pict>
          <v:line id="_x0000_s1126" style="position:absolute;left:0;text-align:left;z-index:251649536" from="235.5pt,7.9pt" to="235.5pt,22.15pt" strokeweight="2.25pt">
            <v:stroke endarrow="block"/>
          </v:line>
        </w:pict>
      </w:r>
      <w:r>
        <w:rPr>
          <w:rFonts w:ascii="Times New Roman" w:hAnsi="Times New Roman" w:cs="Times New Roman"/>
          <w:noProof/>
          <w:sz w:val="24"/>
          <w:szCs w:val="24"/>
        </w:rPr>
        <w:pict>
          <v:shape id="_x0000_s1118" type="#_x0000_t202" style="position:absolute;left:0;text-align:left;margin-left:135.75pt;margin-top:22.15pt;width:192pt;height:36pt;z-index:-251665920" fillcolor="#cff" strokecolor="#cff">
            <v:textbox style="mso-next-textbox:#_x0000_s1118">
              <w:txbxContent>
                <w:p w:rsidR="001161DA" w:rsidRDefault="001161DA" w:rsidP="00044D66">
                  <w:r>
                    <w:t xml:space="preserve"> </w:t>
                  </w:r>
                </w:p>
              </w:txbxContent>
            </v:textbox>
          </v:shape>
        </w:pict>
      </w:r>
    </w:p>
    <w:p w:rsidR="00044D66" w:rsidRPr="00044D66" w:rsidRDefault="00044D66" w:rsidP="00044D66">
      <w:pPr>
        <w:pStyle w:val="NoSpacing"/>
        <w:jc w:val="center"/>
        <w:rPr>
          <w:rFonts w:ascii="Times New Roman" w:hAnsi="Times New Roman" w:cs="Times New Roman"/>
          <w:sz w:val="24"/>
          <w:szCs w:val="24"/>
        </w:rPr>
      </w:pPr>
      <w:r w:rsidRPr="00044D66">
        <w:rPr>
          <w:rFonts w:ascii="Times New Roman" w:hAnsi="Times New Roman" w:cs="Times New Roman"/>
          <w:sz w:val="24"/>
          <w:szCs w:val="24"/>
        </w:rPr>
        <w:t>HR Mission</w:t>
      </w:r>
    </w:p>
    <w:p w:rsidR="00044D66" w:rsidRPr="00044D66" w:rsidRDefault="00044D66" w:rsidP="00044D66">
      <w:pPr>
        <w:pStyle w:val="NoSpacing"/>
        <w:jc w:val="center"/>
        <w:rPr>
          <w:rFonts w:ascii="Times New Roman" w:hAnsi="Times New Roman" w:cs="Times New Roman"/>
          <w:sz w:val="24"/>
          <w:szCs w:val="24"/>
        </w:rPr>
      </w:pPr>
      <w:r w:rsidRPr="00044D66">
        <w:rPr>
          <w:rFonts w:ascii="Times New Roman" w:hAnsi="Times New Roman" w:cs="Times New Roman"/>
          <w:sz w:val="24"/>
          <w:szCs w:val="24"/>
        </w:rPr>
        <w:t>(HR Strategy/Policy)</w:t>
      </w:r>
    </w:p>
    <w:p w:rsidR="00044D66" w:rsidRPr="00044D66" w:rsidRDefault="00445837" w:rsidP="00044D66">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28" style="position:absolute;z-index:251651584" from="234.75pt,7.85pt" to="234.75pt,20.2pt" strokeweight="2.25pt">
            <v:stroke endarrow="block"/>
          </v:line>
        </w:pict>
      </w:r>
      <w:r>
        <w:rPr>
          <w:rFonts w:ascii="Times New Roman" w:hAnsi="Times New Roman" w:cs="Times New Roman"/>
          <w:noProof/>
          <w:sz w:val="24"/>
          <w:szCs w:val="24"/>
        </w:rPr>
        <w:pict>
          <v:shape id="_x0000_s1119" type="#_x0000_t202" style="position:absolute;margin-left:135.75pt;margin-top:20.2pt;width:192pt;height:49.5pt;z-index:-251663872" fillcolor="#cff" strokecolor="#cff">
            <v:textbox style="mso-next-textbox:#_x0000_s1119">
              <w:txbxContent>
                <w:p w:rsidR="001161DA" w:rsidRDefault="001161DA" w:rsidP="00044D66"/>
              </w:txbxContent>
            </v:textbox>
          </v:shape>
        </w:pict>
      </w:r>
    </w:p>
    <w:p w:rsidR="00044D66" w:rsidRPr="00044D66" w:rsidRDefault="00044D66" w:rsidP="00044D66">
      <w:pPr>
        <w:pStyle w:val="NoSpacing"/>
        <w:jc w:val="center"/>
        <w:rPr>
          <w:rFonts w:ascii="Times New Roman" w:hAnsi="Times New Roman" w:cs="Times New Roman"/>
          <w:sz w:val="24"/>
          <w:szCs w:val="24"/>
        </w:rPr>
      </w:pPr>
      <w:r w:rsidRPr="00044D66">
        <w:rPr>
          <w:rFonts w:ascii="Times New Roman" w:hAnsi="Times New Roman" w:cs="Times New Roman"/>
          <w:sz w:val="24"/>
          <w:szCs w:val="24"/>
        </w:rPr>
        <w:t xml:space="preserve">Individual Performance Plan                                                                                                                       (Individual/Team Targets </w:t>
      </w:r>
    </w:p>
    <w:p w:rsidR="00044D66" w:rsidRPr="00044D66" w:rsidRDefault="00044D66" w:rsidP="00044D66">
      <w:pPr>
        <w:pStyle w:val="NoSpacing"/>
        <w:jc w:val="center"/>
        <w:rPr>
          <w:rFonts w:ascii="Times New Roman" w:hAnsi="Times New Roman" w:cs="Times New Roman"/>
          <w:sz w:val="24"/>
          <w:szCs w:val="24"/>
        </w:rPr>
      </w:pPr>
      <w:r w:rsidRPr="00044D66">
        <w:rPr>
          <w:rFonts w:ascii="Times New Roman" w:hAnsi="Times New Roman" w:cs="Times New Roman"/>
          <w:sz w:val="24"/>
          <w:szCs w:val="24"/>
        </w:rPr>
        <w:t>&amp; Core Competence)</w:t>
      </w:r>
    </w:p>
    <w:p w:rsidR="00044D66" w:rsidRPr="00044D66" w:rsidRDefault="00445837" w:rsidP="00044D66">
      <w:pPr>
        <w:spacing w:line="240" w:lineRule="auto"/>
        <w:ind w:left="2160" w:firstLine="720"/>
        <w:rPr>
          <w:rFonts w:ascii="Times New Roman" w:hAnsi="Times New Roman" w:cs="Times New Roman"/>
          <w:sz w:val="24"/>
          <w:szCs w:val="24"/>
        </w:rPr>
      </w:pPr>
      <w:r>
        <w:rPr>
          <w:rFonts w:ascii="Times New Roman" w:hAnsi="Times New Roman" w:cs="Times New Roman"/>
          <w:noProof/>
          <w:sz w:val="24"/>
          <w:szCs w:val="24"/>
        </w:rPr>
        <w:pict>
          <v:line id="_x0000_s1129" style="position:absolute;left:0;text-align:left;z-index:251653632" from="234pt,6pt" to="234pt,18pt" strokeweight="2.25pt">
            <v:stroke endarrow="block"/>
          </v:line>
        </w:pict>
      </w:r>
      <w:r>
        <w:rPr>
          <w:rFonts w:ascii="Times New Roman" w:hAnsi="Times New Roman" w:cs="Times New Roman"/>
          <w:noProof/>
          <w:sz w:val="24"/>
          <w:szCs w:val="24"/>
        </w:rPr>
        <w:pict>
          <v:shape id="_x0000_s1120" type="#_x0000_t202" style="position:absolute;left:0;text-align:left;margin-left:135.75pt;margin-top:18pt;width:192pt;height:41.25pt;z-index:-251661824" fillcolor="#cff" strokecolor="#cff">
            <v:textbox style="mso-next-textbox:#_x0000_s1120">
              <w:txbxContent>
                <w:p w:rsidR="001161DA" w:rsidRDefault="001161DA" w:rsidP="00044D66"/>
              </w:txbxContent>
            </v:textbox>
          </v:shape>
        </w:pict>
      </w:r>
    </w:p>
    <w:p w:rsidR="00044D66" w:rsidRPr="00044D66" w:rsidRDefault="00044D66" w:rsidP="00044D66">
      <w:pPr>
        <w:pStyle w:val="NoSpacing"/>
        <w:jc w:val="center"/>
        <w:rPr>
          <w:rFonts w:ascii="Times New Roman" w:hAnsi="Times New Roman" w:cs="Times New Roman"/>
          <w:sz w:val="24"/>
          <w:szCs w:val="24"/>
        </w:rPr>
      </w:pPr>
      <w:r w:rsidRPr="00044D66">
        <w:rPr>
          <w:rFonts w:ascii="Times New Roman" w:hAnsi="Times New Roman" w:cs="Times New Roman"/>
          <w:sz w:val="24"/>
          <w:szCs w:val="24"/>
        </w:rPr>
        <w:t xml:space="preserve">Performance Assessment </w:t>
      </w:r>
    </w:p>
    <w:p w:rsidR="00044D66" w:rsidRPr="00044D66" w:rsidRDefault="00445837" w:rsidP="00044D66">
      <w:pPr>
        <w:pStyle w:val="NoSpacing"/>
        <w:jc w:val="center"/>
        <w:rPr>
          <w:rFonts w:ascii="Times New Roman" w:hAnsi="Times New Roman" w:cs="Times New Roman"/>
          <w:sz w:val="24"/>
          <w:szCs w:val="24"/>
        </w:rPr>
      </w:pPr>
      <w:r>
        <w:rPr>
          <w:rFonts w:ascii="Times New Roman" w:hAnsi="Times New Roman" w:cs="Times New Roman"/>
          <w:noProof/>
          <w:sz w:val="24"/>
          <w:szCs w:val="24"/>
        </w:rPr>
        <w:pict>
          <v:line id="_x0000_s1140" style="position:absolute;left:0;text-align:left;flip:y;z-index:251670016" from="439.5pt,2.4pt" to="439.5pt,170.7pt" strokeweight="2.25pt"/>
        </w:pict>
      </w:r>
      <w:r>
        <w:rPr>
          <w:rFonts w:ascii="Times New Roman" w:hAnsi="Times New Roman" w:cs="Times New Roman"/>
          <w:noProof/>
          <w:sz w:val="24"/>
          <w:szCs w:val="24"/>
        </w:rPr>
        <w:pict>
          <v:line id="_x0000_s1141" style="position:absolute;left:0;text-align:left;flip:x;z-index:251671040" from="327.75pt,2.4pt" to="441pt,2.4pt" strokeweight="2.25pt">
            <v:stroke endarrow="block"/>
          </v:line>
        </w:pict>
      </w:r>
      <w:r w:rsidR="00044D66" w:rsidRPr="00044D66">
        <w:rPr>
          <w:rFonts w:ascii="Times New Roman" w:hAnsi="Times New Roman" w:cs="Times New Roman"/>
          <w:sz w:val="24"/>
          <w:szCs w:val="24"/>
        </w:rPr>
        <w:t>Used by PIPDA -Gap Analysis</w:t>
      </w:r>
    </w:p>
    <w:p w:rsidR="00044D66" w:rsidRPr="00044D66" w:rsidRDefault="00445837" w:rsidP="00044D66">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30" style="position:absolute;z-index:251655680" from="234pt,8.95pt" to="234pt,20.95pt" strokeweight="2.25pt"/>
        </w:pict>
      </w:r>
      <w:r>
        <w:rPr>
          <w:rFonts w:ascii="Times New Roman" w:hAnsi="Times New Roman" w:cs="Times New Roman"/>
          <w:noProof/>
          <w:sz w:val="24"/>
          <w:szCs w:val="24"/>
        </w:rPr>
        <w:pict>
          <v:line id="_x0000_s1133" style="position:absolute;z-index:251656704" from="344.25pt,20.95pt" to="344.25pt,35.95pt" strokeweight="2.25pt">
            <v:stroke endarrow="block"/>
          </v:line>
        </w:pict>
      </w:r>
      <w:r>
        <w:rPr>
          <w:rFonts w:ascii="Times New Roman" w:hAnsi="Times New Roman" w:cs="Times New Roman"/>
          <w:noProof/>
          <w:sz w:val="24"/>
          <w:szCs w:val="24"/>
        </w:rPr>
        <w:pict>
          <v:line id="_x0000_s1132" style="position:absolute;z-index:251657728" from="110.25pt,20.95pt" to="110.25pt,35.95pt" strokeweight="2.25pt">
            <v:stroke endarrow="block"/>
          </v:line>
        </w:pict>
      </w:r>
      <w:r>
        <w:rPr>
          <w:rFonts w:ascii="Times New Roman" w:hAnsi="Times New Roman" w:cs="Times New Roman"/>
          <w:noProof/>
          <w:sz w:val="24"/>
          <w:szCs w:val="24"/>
        </w:rPr>
        <w:pict>
          <v:line id="_x0000_s1131" style="position:absolute;z-index:251658752" from="110.25pt,20.95pt" to="344.25pt,20.95pt" strokeweight="2.25pt"/>
        </w:pict>
      </w:r>
    </w:p>
    <w:p w:rsidR="00044D66" w:rsidRPr="00044D66" w:rsidRDefault="00445837" w:rsidP="00044D66">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121" type="#_x0000_t202" style="position:absolute;margin-left:270pt;margin-top:12.55pt;width:153pt;height:30.75pt;z-index:-251656704" fillcolor="#cff" strokecolor="#cff">
            <v:textbox>
              <w:txbxContent>
                <w:p w:rsidR="001161DA" w:rsidRDefault="001161DA" w:rsidP="00044D66"/>
              </w:txbxContent>
            </v:textbox>
          </v:shape>
        </w:pict>
      </w:r>
      <w:r>
        <w:rPr>
          <w:rFonts w:ascii="Times New Roman" w:hAnsi="Times New Roman" w:cs="Times New Roman"/>
          <w:noProof/>
          <w:sz w:val="24"/>
          <w:szCs w:val="24"/>
        </w:rPr>
        <w:pict>
          <v:shape id="_x0000_s1122" type="#_x0000_t202" style="position:absolute;margin-left:22.5pt;margin-top:12.55pt;width:165.75pt;height:30.75pt;z-index:-251655680" fillcolor="#cff" strokecolor="#cff">
            <v:textbox style="mso-next-textbox:#_x0000_s1122">
              <w:txbxContent>
                <w:p w:rsidR="001161DA" w:rsidRPr="00860FF6" w:rsidRDefault="001161DA" w:rsidP="00044D66"/>
              </w:txbxContent>
            </v:textbox>
          </v:shape>
        </w:pict>
      </w:r>
    </w:p>
    <w:p w:rsidR="00044D66" w:rsidRPr="00044D66" w:rsidRDefault="00445837" w:rsidP="00044D66">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36" style="position:absolute;z-index:251661824" from="344.25pt,19.85pt" to="344.25pt,27.75pt" strokeweight="2.25pt"/>
        </w:pict>
      </w:r>
      <w:r>
        <w:rPr>
          <w:rFonts w:ascii="Times New Roman" w:hAnsi="Times New Roman" w:cs="Times New Roman"/>
          <w:noProof/>
          <w:sz w:val="24"/>
          <w:szCs w:val="24"/>
        </w:rPr>
        <w:pict>
          <v:line id="_x0000_s1135" style="position:absolute;z-index:251662848" from="108.75pt,19.85pt" to="108.75pt,27.75pt" strokeweight="2.25pt"/>
        </w:pict>
      </w:r>
      <w:r w:rsidR="00044D66" w:rsidRPr="00044D66">
        <w:rPr>
          <w:rFonts w:ascii="Times New Roman" w:hAnsi="Times New Roman" w:cs="Times New Roman"/>
          <w:sz w:val="24"/>
          <w:szCs w:val="24"/>
        </w:rPr>
        <w:t xml:space="preserve">            Performance Improvement            </w:t>
      </w:r>
      <w:r w:rsidR="00741A3F">
        <w:rPr>
          <w:rFonts w:ascii="Times New Roman" w:hAnsi="Times New Roman" w:cs="Times New Roman"/>
          <w:sz w:val="24"/>
          <w:szCs w:val="24"/>
        </w:rPr>
        <w:t xml:space="preserve">                              </w:t>
      </w:r>
      <w:r w:rsidR="00044D66" w:rsidRPr="00044D66">
        <w:rPr>
          <w:rFonts w:ascii="Times New Roman" w:hAnsi="Times New Roman" w:cs="Times New Roman"/>
          <w:sz w:val="24"/>
          <w:szCs w:val="24"/>
        </w:rPr>
        <w:t>Personal Development</w:t>
      </w:r>
    </w:p>
    <w:p w:rsidR="00044D66" w:rsidRPr="00044D66" w:rsidRDefault="00445837" w:rsidP="00044D66">
      <w:pPr>
        <w:pStyle w:val="NoSpacing"/>
        <w:jc w:val="center"/>
        <w:rPr>
          <w:rFonts w:ascii="Times New Roman" w:hAnsi="Times New Roman" w:cs="Times New Roman"/>
          <w:sz w:val="24"/>
          <w:szCs w:val="24"/>
        </w:rPr>
      </w:pPr>
      <w:r>
        <w:rPr>
          <w:rFonts w:ascii="Times New Roman" w:hAnsi="Times New Roman" w:cs="Times New Roman"/>
          <w:noProof/>
          <w:sz w:val="24"/>
          <w:szCs w:val="24"/>
        </w:rPr>
        <w:pict>
          <v:line id="_x0000_s1134" style="position:absolute;left:0;text-align:left;z-index:251663872" from="108.75pt,3.55pt" to="344.25pt,3.55pt" strokeweight="2.25pt"/>
        </w:pict>
      </w:r>
      <w:r>
        <w:rPr>
          <w:rFonts w:ascii="Times New Roman" w:hAnsi="Times New Roman" w:cs="Times New Roman"/>
          <w:noProof/>
          <w:sz w:val="24"/>
          <w:szCs w:val="24"/>
        </w:rPr>
        <w:pict>
          <v:line id="_x0000_s1138" style="position:absolute;left:0;text-align:left;z-index:251664896" from="232.5pt,4.3pt" to="232.5pt,24.7pt" strokeweight="2.25pt">
            <v:stroke endarrow="block"/>
          </v:line>
        </w:pict>
      </w:r>
    </w:p>
    <w:p w:rsidR="00044D66" w:rsidRPr="00044D66" w:rsidRDefault="00445837" w:rsidP="00044D66">
      <w:pPr>
        <w:spacing w:line="240" w:lineRule="auto"/>
        <w:rPr>
          <w:rFonts w:ascii="Times New Roman" w:hAnsi="Times New Roman" w:cs="Times New Roman"/>
          <w:sz w:val="24"/>
          <w:szCs w:val="24"/>
        </w:rPr>
      </w:pPr>
      <w:r>
        <w:rPr>
          <w:rFonts w:ascii="Times New Roman" w:hAnsi="Times New Roman" w:cs="Times New Roman"/>
          <w:noProof/>
          <w:sz w:val="24"/>
          <w:szCs w:val="24"/>
        </w:rPr>
        <w:pict>
          <v:shape id="_x0000_s1123" type="#_x0000_t202" style="position:absolute;margin-left:135.75pt;margin-top:11.3pt;width:192pt;height:33pt;z-index:-251650560" fillcolor="#cff" strokecolor="#cff">
            <v:textbox>
              <w:txbxContent>
                <w:p w:rsidR="001161DA" w:rsidRPr="005307F4" w:rsidRDefault="001161DA" w:rsidP="00044D66"/>
              </w:txbxContent>
            </v:textbox>
          </v:shape>
        </w:pict>
      </w:r>
      <w:r w:rsidR="00044D66" w:rsidRPr="00044D66">
        <w:rPr>
          <w:rFonts w:ascii="Times New Roman" w:hAnsi="Times New Roman" w:cs="Times New Roman"/>
          <w:sz w:val="24"/>
          <w:szCs w:val="24"/>
        </w:rPr>
        <w:t xml:space="preserve">       </w:t>
      </w:r>
      <w:r w:rsidR="00044D66" w:rsidRPr="00044D66">
        <w:rPr>
          <w:rFonts w:ascii="Times New Roman" w:hAnsi="Times New Roman" w:cs="Times New Roman"/>
          <w:sz w:val="24"/>
          <w:szCs w:val="24"/>
        </w:rPr>
        <w:tab/>
      </w:r>
      <w:r w:rsidR="00044D66" w:rsidRPr="00044D66">
        <w:rPr>
          <w:rFonts w:ascii="Times New Roman" w:hAnsi="Times New Roman" w:cs="Times New Roman"/>
          <w:sz w:val="24"/>
          <w:szCs w:val="24"/>
        </w:rPr>
        <w:tab/>
      </w:r>
      <w:r w:rsidR="00044D66" w:rsidRPr="00044D66">
        <w:rPr>
          <w:rFonts w:ascii="Times New Roman" w:hAnsi="Times New Roman" w:cs="Times New Roman"/>
          <w:sz w:val="24"/>
          <w:szCs w:val="24"/>
        </w:rPr>
        <w:tab/>
        <w:t xml:space="preserve">        </w:t>
      </w:r>
    </w:p>
    <w:p w:rsidR="00044D66" w:rsidRPr="00044D66" w:rsidRDefault="00044D66" w:rsidP="00044D66">
      <w:pPr>
        <w:pStyle w:val="NoSpacing"/>
        <w:rPr>
          <w:rFonts w:ascii="Times New Roman" w:hAnsi="Times New Roman" w:cs="Times New Roman"/>
          <w:sz w:val="24"/>
          <w:szCs w:val="24"/>
        </w:rPr>
      </w:pPr>
      <w:r w:rsidRPr="00044D66">
        <w:rPr>
          <w:rFonts w:ascii="Times New Roman" w:hAnsi="Times New Roman" w:cs="Times New Roman"/>
          <w:sz w:val="24"/>
          <w:szCs w:val="24"/>
        </w:rPr>
        <w:t xml:space="preserve">                                                       Development Intervention</w:t>
      </w:r>
    </w:p>
    <w:p w:rsidR="00044D66" w:rsidRPr="00044D66" w:rsidRDefault="00445837" w:rsidP="00044D66">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37" style="position:absolute;z-index:251666944" from="231.75pt,7.45pt" to="231.75pt,19.45pt" strokeweight="2.25pt">
            <v:stroke endarrow="block"/>
          </v:line>
        </w:pict>
      </w:r>
      <w:r>
        <w:rPr>
          <w:rFonts w:ascii="Times New Roman" w:hAnsi="Times New Roman" w:cs="Times New Roman"/>
          <w:noProof/>
          <w:sz w:val="24"/>
          <w:szCs w:val="24"/>
        </w:rPr>
        <w:pict>
          <v:shape id="_x0000_s1124" type="#_x0000_t202" style="position:absolute;margin-left:135.75pt;margin-top:19.45pt;width:180pt;height:35.25pt;z-index:-251648512" fillcolor="#cff" strokecolor="#cff">
            <v:textbox>
              <w:txbxContent>
                <w:p w:rsidR="001161DA" w:rsidRDefault="001161DA" w:rsidP="00044D66"/>
              </w:txbxContent>
            </v:textbox>
          </v:shape>
        </w:pict>
      </w:r>
    </w:p>
    <w:p w:rsidR="00044D66" w:rsidRPr="00044D66" w:rsidRDefault="00445837" w:rsidP="00044D66">
      <w:pPr>
        <w:spacing w:line="240" w:lineRule="auto"/>
        <w:rPr>
          <w:rFonts w:ascii="Times New Roman" w:hAnsi="Times New Roman" w:cs="Times New Roman"/>
          <w:sz w:val="24"/>
          <w:szCs w:val="24"/>
        </w:rPr>
      </w:pPr>
      <w:r>
        <w:rPr>
          <w:rFonts w:ascii="Times New Roman" w:hAnsi="Times New Roman" w:cs="Times New Roman"/>
          <w:noProof/>
          <w:sz w:val="24"/>
          <w:szCs w:val="24"/>
        </w:rPr>
        <w:pict>
          <v:line id="_x0000_s1139" style="position:absolute;z-index:251668992" from="315.75pt,11.75pt" to="441pt,11.75pt" strokeweight="2.25pt"/>
        </w:pict>
      </w:r>
      <w:r w:rsidR="00044D66" w:rsidRPr="00044D66">
        <w:rPr>
          <w:rFonts w:ascii="Times New Roman" w:hAnsi="Times New Roman" w:cs="Times New Roman"/>
          <w:sz w:val="24"/>
          <w:szCs w:val="24"/>
        </w:rPr>
        <w:tab/>
      </w:r>
      <w:r w:rsidR="00044D66" w:rsidRPr="00044D66">
        <w:rPr>
          <w:rFonts w:ascii="Times New Roman" w:hAnsi="Times New Roman" w:cs="Times New Roman"/>
          <w:sz w:val="24"/>
          <w:szCs w:val="24"/>
        </w:rPr>
        <w:tab/>
      </w:r>
      <w:r w:rsidR="00044D66" w:rsidRPr="00044D66">
        <w:rPr>
          <w:rFonts w:ascii="Times New Roman" w:hAnsi="Times New Roman" w:cs="Times New Roman"/>
          <w:sz w:val="24"/>
          <w:szCs w:val="24"/>
        </w:rPr>
        <w:tab/>
      </w:r>
      <w:r w:rsidR="00044D66" w:rsidRPr="00044D66">
        <w:rPr>
          <w:rFonts w:ascii="Times New Roman" w:hAnsi="Times New Roman" w:cs="Times New Roman"/>
          <w:sz w:val="24"/>
          <w:szCs w:val="24"/>
        </w:rPr>
        <w:tab/>
        <w:t xml:space="preserve">          Performance Improvement</w:t>
      </w:r>
    </w:p>
    <w:p w:rsidR="00044D66" w:rsidRPr="00044D66" w:rsidRDefault="00044D66" w:rsidP="00044D66">
      <w:pPr>
        <w:spacing w:line="240" w:lineRule="auto"/>
        <w:jc w:val="both"/>
        <w:rPr>
          <w:rFonts w:ascii="Times New Roman" w:hAnsi="Times New Roman" w:cs="Times New Roman"/>
          <w:sz w:val="24"/>
          <w:szCs w:val="24"/>
        </w:rPr>
      </w:pPr>
    </w:p>
    <w:p w:rsidR="00852EE1" w:rsidRDefault="00044D66" w:rsidP="00044D66">
      <w:pPr>
        <w:spacing w:line="240" w:lineRule="auto"/>
        <w:rPr>
          <w:rFonts w:ascii="Times New Roman" w:hAnsi="Times New Roman" w:cs="Times New Roman"/>
          <w:sz w:val="24"/>
          <w:szCs w:val="24"/>
        </w:rPr>
      </w:pPr>
      <w:r w:rsidRPr="00044D66">
        <w:rPr>
          <w:rFonts w:ascii="Times New Roman" w:hAnsi="Times New Roman" w:cs="Times New Roman"/>
          <w:sz w:val="24"/>
          <w:szCs w:val="24"/>
        </w:rPr>
        <w:t xml:space="preserve">  </w:t>
      </w:r>
    </w:p>
    <w:p w:rsidR="00852EE1" w:rsidRDefault="00852EE1" w:rsidP="00044D66">
      <w:pPr>
        <w:spacing w:line="240" w:lineRule="auto"/>
        <w:rPr>
          <w:rFonts w:ascii="Times New Roman" w:hAnsi="Times New Roman" w:cs="Times New Roman"/>
          <w:sz w:val="24"/>
          <w:szCs w:val="24"/>
        </w:rPr>
      </w:pPr>
    </w:p>
    <w:p w:rsidR="00044D66" w:rsidRPr="00044D66" w:rsidRDefault="00044D66" w:rsidP="00044D66">
      <w:pPr>
        <w:spacing w:line="240" w:lineRule="auto"/>
        <w:rPr>
          <w:rFonts w:ascii="Times New Roman" w:hAnsi="Times New Roman" w:cs="Times New Roman"/>
          <w:sz w:val="24"/>
          <w:szCs w:val="24"/>
        </w:rPr>
      </w:pPr>
      <w:r w:rsidRPr="00044D66">
        <w:rPr>
          <w:rFonts w:ascii="Times New Roman" w:hAnsi="Times New Roman" w:cs="Times New Roman"/>
          <w:sz w:val="24"/>
          <w:szCs w:val="24"/>
        </w:rPr>
        <w:t xml:space="preserve"> </w:t>
      </w:r>
    </w:p>
    <w:p w:rsidR="005E70B5" w:rsidRPr="00993CA6" w:rsidRDefault="005E70B5" w:rsidP="005E70B5">
      <w:pPr>
        <w:pStyle w:val="Heading3"/>
        <w:rPr>
          <w:rFonts w:ascii="Times New Roman" w:eastAsiaTheme="minorEastAsia" w:hAnsi="Times New Roman" w:cs="Times New Roman"/>
          <w:b w:val="0"/>
          <w:bCs w:val="0"/>
          <w:sz w:val="24"/>
          <w:szCs w:val="24"/>
          <w:lang w:eastAsia="en-US" w:bidi="si-LK"/>
        </w:rPr>
      </w:pPr>
      <w:bookmarkStart w:id="6" w:name="_Toc275344506"/>
      <w:r w:rsidRPr="00993CA6">
        <w:rPr>
          <w:rFonts w:ascii="Times New Roman" w:hAnsi="Times New Roman" w:cs="Times New Roman"/>
          <w:i/>
          <w:iCs/>
          <w:sz w:val="28"/>
          <w:szCs w:val="28"/>
        </w:rPr>
        <w:lastRenderedPageBreak/>
        <w:t xml:space="preserve">PIPDA </w:t>
      </w:r>
      <w:r w:rsidR="008D19AB">
        <w:rPr>
          <w:rFonts w:ascii="Times New Roman" w:hAnsi="Times New Roman" w:cs="Times New Roman"/>
          <w:i/>
          <w:iCs/>
          <w:sz w:val="28"/>
          <w:szCs w:val="28"/>
        </w:rPr>
        <w:t xml:space="preserve">Design </w:t>
      </w:r>
      <w:r w:rsidR="00741A3F" w:rsidRPr="00993CA6">
        <w:rPr>
          <w:rFonts w:ascii="Times New Roman" w:hAnsi="Times New Roman" w:cs="Times New Roman"/>
          <w:i/>
          <w:iCs/>
          <w:sz w:val="28"/>
          <w:szCs w:val="28"/>
        </w:rPr>
        <w:t xml:space="preserve"> </w:t>
      </w:r>
      <w:r w:rsidRPr="00993CA6">
        <w:rPr>
          <w:rFonts w:ascii="Times New Roman" w:eastAsiaTheme="minorEastAsia" w:hAnsi="Times New Roman" w:cs="Times New Roman"/>
          <w:b w:val="0"/>
          <w:bCs w:val="0"/>
          <w:sz w:val="24"/>
          <w:szCs w:val="24"/>
          <w:lang w:eastAsia="en-US" w:bidi="si-LK"/>
        </w:rPr>
        <w:t xml:space="preserve"> </w:t>
      </w:r>
      <w:bookmarkEnd w:id="6"/>
    </w:p>
    <w:p w:rsidR="005E70B5" w:rsidRPr="00993CA6" w:rsidRDefault="005E70B5" w:rsidP="00F934C0">
      <w:pPr>
        <w:spacing w:before="100" w:beforeAutospacing="1" w:after="100" w:afterAutospacing="1"/>
        <w:rPr>
          <w:rFonts w:ascii="Times New Roman" w:hAnsi="Times New Roman" w:cs="Times New Roman"/>
          <w:sz w:val="24"/>
          <w:szCs w:val="24"/>
        </w:rPr>
      </w:pPr>
      <w:r w:rsidRPr="00993CA6">
        <w:rPr>
          <w:rFonts w:ascii="Times New Roman" w:hAnsi="Times New Roman" w:cs="Times New Roman"/>
          <w:sz w:val="24"/>
          <w:szCs w:val="24"/>
        </w:rPr>
        <w:t xml:space="preserve">The overall process design is summarized in the diagram </w:t>
      </w:r>
      <w:r w:rsidRPr="0014604F">
        <w:rPr>
          <w:rFonts w:ascii="Times New Roman" w:hAnsi="Times New Roman" w:cs="Times New Roman"/>
          <w:b/>
          <w:bCs/>
          <w:sz w:val="24"/>
          <w:szCs w:val="24"/>
        </w:rPr>
        <w:t>(Figure 2)</w:t>
      </w:r>
      <w:r w:rsidRPr="00993CA6">
        <w:rPr>
          <w:rFonts w:ascii="Times New Roman" w:hAnsi="Times New Roman" w:cs="Times New Roman"/>
          <w:sz w:val="24"/>
          <w:szCs w:val="24"/>
        </w:rPr>
        <w:t xml:space="preserve"> below –</w:t>
      </w:r>
    </w:p>
    <w:p w:rsidR="005E70B5" w:rsidRDefault="00993CA6" w:rsidP="005E70B5">
      <w:pPr>
        <w:rPr>
          <w:b/>
        </w:rPr>
      </w:pPr>
      <w:r w:rsidRPr="00993CA6">
        <w:rPr>
          <w:rFonts w:ascii="Times New Roman" w:hAnsi="Times New Roman" w:cs="Times New Roman"/>
          <w:sz w:val="24"/>
          <w:szCs w:val="24"/>
        </w:rPr>
        <w:object w:dxaOrig="2697" w:dyaOrig="2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63.05pt" o:ole="">
            <v:imagedata r:id="rId7" o:title=""/>
          </v:shape>
          <o:OLEObject Type="Embed" ProgID="PowerPoint.Slide.12" ShapeID="_x0000_i1025" DrawAspect="Content" ObjectID="_1695462839" r:id="rId8"/>
        </w:object>
      </w:r>
    </w:p>
    <w:p w:rsidR="00993CA6" w:rsidRPr="008D19AB" w:rsidRDefault="00993CA6" w:rsidP="00993CA6">
      <w:pPr>
        <w:rPr>
          <w:rFonts w:ascii="Times New Roman" w:hAnsi="Times New Roman" w:cs="Times New Roman"/>
          <w:sz w:val="24"/>
          <w:szCs w:val="24"/>
          <w:lang w:eastAsia="ja-JP" w:bidi="ar-SA"/>
        </w:rPr>
      </w:pPr>
    </w:p>
    <w:p w:rsidR="00993CA6" w:rsidRPr="008D19AB" w:rsidRDefault="00993CA6" w:rsidP="00993CA6">
      <w:pPr>
        <w:pStyle w:val="Heading3"/>
        <w:spacing w:line="276" w:lineRule="auto"/>
        <w:rPr>
          <w:rFonts w:ascii="Times New Roman" w:hAnsi="Times New Roman" w:cs="Times New Roman"/>
          <w:i/>
          <w:iCs/>
          <w:sz w:val="28"/>
          <w:szCs w:val="28"/>
        </w:rPr>
      </w:pPr>
      <w:r w:rsidRPr="008D19AB">
        <w:rPr>
          <w:rFonts w:ascii="Times New Roman" w:hAnsi="Times New Roman" w:cs="Times New Roman"/>
          <w:i/>
          <w:iCs/>
          <w:sz w:val="28"/>
          <w:szCs w:val="28"/>
        </w:rPr>
        <w:t>PIPDA Proces</w:t>
      </w:r>
      <w:r w:rsidR="008D19AB" w:rsidRPr="008D19AB">
        <w:rPr>
          <w:rFonts w:ascii="Times New Roman" w:hAnsi="Times New Roman" w:cs="Times New Roman"/>
          <w:i/>
          <w:iCs/>
          <w:sz w:val="28"/>
          <w:szCs w:val="28"/>
        </w:rPr>
        <w:t>s</w:t>
      </w:r>
    </w:p>
    <w:p w:rsidR="00993CA6" w:rsidRPr="008D19AB" w:rsidRDefault="00993CA6" w:rsidP="00993CA6">
      <w:pPr>
        <w:pStyle w:val="ListParagraph"/>
        <w:numPr>
          <w:ilvl w:val="0"/>
          <w:numId w:val="25"/>
        </w:numPr>
        <w:spacing w:before="100" w:beforeAutospacing="1" w:after="100" w:afterAutospacing="1"/>
        <w:ind w:left="1440" w:hanging="720"/>
        <w:jc w:val="both"/>
        <w:rPr>
          <w:rFonts w:ascii="Times New Roman" w:hAnsi="Times New Roman"/>
          <w:b/>
          <w:i/>
          <w:iCs/>
          <w:sz w:val="24"/>
          <w:szCs w:val="24"/>
        </w:rPr>
      </w:pPr>
      <w:bookmarkStart w:id="7" w:name="OLE_LINK1"/>
      <w:bookmarkStart w:id="8" w:name="OLE_LINK2"/>
      <w:r w:rsidRPr="008D19AB">
        <w:rPr>
          <w:rFonts w:ascii="Times New Roman" w:hAnsi="Times New Roman"/>
          <w:b/>
          <w:i/>
          <w:iCs/>
          <w:sz w:val="24"/>
          <w:szCs w:val="24"/>
        </w:rPr>
        <w:t>Setting</w:t>
      </w:r>
      <w:bookmarkEnd w:id="7"/>
      <w:bookmarkEnd w:id="8"/>
      <w:r w:rsidRPr="008D19AB">
        <w:rPr>
          <w:rFonts w:ascii="Times New Roman" w:hAnsi="Times New Roman"/>
          <w:b/>
          <w:i/>
          <w:iCs/>
          <w:sz w:val="24"/>
          <w:szCs w:val="24"/>
        </w:rPr>
        <w:t xml:space="preserve"> Targets Performance targets/Norms:</w:t>
      </w:r>
    </w:p>
    <w:p w:rsidR="00993CA6" w:rsidRPr="008D19AB" w:rsidRDefault="00993CA6" w:rsidP="00993CA6">
      <w:pPr>
        <w:spacing w:before="100" w:beforeAutospacing="1" w:after="100" w:afterAutospacing="1"/>
        <w:ind w:left="720"/>
        <w:jc w:val="both"/>
        <w:rPr>
          <w:rFonts w:ascii="Times New Roman" w:hAnsi="Times New Roman" w:cs="Times New Roman"/>
          <w:sz w:val="24"/>
          <w:szCs w:val="24"/>
        </w:rPr>
      </w:pPr>
      <w:r w:rsidRPr="008D19AB">
        <w:rPr>
          <w:rFonts w:ascii="Times New Roman" w:hAnsi="Times New Roman" w:cs="Times New Roman"/>
          <w:sz w:val="24"/>
          <w:szCs w:val="24"/>
        </w:rPr>
        <w:t>After finalizing the KPIs for each role in the organization, targets were set for each position in the organization. Thus, broadly targets were set for each position in the following teams –</w:t>
      </w:r>
    </w:p>
    <w:p w:rsidR="00993CA6" w:rsidRPr="008D19AB" w:rsidRDefault="00993CA6" w:rsidP="00993CA6">
      <w:pPr>
        <w:numPr>
          <w:ilvl w:val="0"/>
          <w:numId w:val="10"/>
        </w:numPr>
        <w:tabs>
          <w:tab w:val="num" w:pos="720"/>
          <w:tab w:val="num" w:pos="1440"/>
          <w:tab w:val="num" w:pos="2640"/>
        </w:tabs>
        <w:spacing w:before="100" w:beforeAutospacing="1" w:after="100" w:afterAutospacing="1"/>
        <w:ind w:left="1440"/>
        <w:jc w:val="both"/>
        <w:rPr>
          <w:rFonts w:ascii="Times New Roman" w:hAnsi="Times New Roman" w:cs="Times New Roman"/>
          <w:sz w:val="24"/>
          <w:szCs w:val="24"/>
        </w:rPr>
      </w:pPr>
      <w:r w:rsidRPr="008D19AB">
        <w:rPr>
          <w:rFonts w:ascii="Times New Roman" w:hAnsi="Times New Roman" w:cs="Times New Roman"/>
          <w:sz w:val="24"/>
          <w:szCs w:val="24"/>
        </w:rPr>
        <w:t xml:space="preserve">Core </w:t>
      </w:r>
      <w:r w:rsidR="008D19AB" w:rsidRPr="008D19AB">
        <w:rPr>
          <w:rFonts w:ascii="Times New Roman" w:hAnsi="Times New Roman" w:cs="Times New Roman"/>
          <w:sz w:val="24"/>
          <w:szCs w:val="24"/>
        </w:rPr>
        <w:t>M</w:t>
      </w:r>
      <w:r w:rsidRPr="008D19AB">
        <w:rPr>
          <w:rFonts w:ascii="Times New Roman" w:hAnsi="Times New Roman" w:cs="Times New Roman"/>
          <w:sz w:val="24"/>
          <w:szCs w:val="24"/>
        </w:rPr>
        <w:t xml:space="preserve">anagement </w:t>
      </w:r>
      <w:r w:rsidR="008D19AB" w:rsidRPr="008D19AB">
        <w:rPr>
          <w:rFonts w:ascii="Times New Roman" w:hAnsi="Times New Roman" w:cs="Times New Roman"/>
          <w:sz w:val="24"/>
          <w:szCs w:val="24"/>
        </w:rPr>
        <w:t>/National T</w:t>
      </w:r>
      <w:r w:rsidRPr="008D19AB">
        <w:rPr>
          <w:rFonts w:ascii="Times New Roman" w:hAnsi="Times New Roman" w:cs="Times New Roman"/>
          <w:sz w:val="24"/>
          <w:szCs w:val="24"/>
        </w:rPr>
        <w:t>eam</w:t>
      </w:r>
    </w:p>
    <w:p w:rsidR="00993CA6" w:rsidRPr="008D19AB" w:rsidRDefault="008D19AB" w:rsidP="00993CA6">
      <w:pPr>
        <w:numPr>
          <w:ilvl w:val="0"/>
          <w:numId w:val="10"/>
        </w:numPr>
        <w:tabs>
          <w:tab w:val="num" w:pos="720"/>
          <w:tab w:val="num" w:pos="1440"/>
          <w:tab w:val="num" w:pos="2640"/>
        </w:tabs>
        <w:spacing w:before="100" w:beforeAutospacing="1" w:after="100" w:afterAutospacing="1"/>
        <w:ind w:left="1440"/>
        <w:jc w:val="both"/>
        <w:rPr>
          <w:rFonts w:ascii="Times New Roman" w:hAnsi="Times New Roman" w:cs="Times New Roman"/>
          <w:sz w:val="24"/>
          <w:szCs w:val="24"/>
        </w:rPr>
      </w:pPr>
      <w:r w:rsidRPr="008D19AB">
        <w:rPr>
          <w:rFonts w:ascii="Times New Roman" w:hAnsi="Times New Roman" w:cs="Times New Roman"/>
          <w:sz w:val="24"/>
          <w:szCs w:val="24"/>
        </w:rPr>
        <w:t>Appraisal and M</w:t>
      </w:r>
      <w:r w:rsidR="00993CA6" w:rsidRPr="008D19AB">
        <w:rPr>
          <w:rFonts w:ascii="Times New Roman" w:hAnsi="Times New Roman" w:cs="Times New Roman"/>
          <w:sz w:val="24"/>
          <w:szCs w:val="24"/>
        </w:rPr>
        <w:t xml:space="preserve">onitoring </w:t>
      </w:r>
      <w:r w:rsidRPr="008D19AB">
        <w:rPr>
          <w:rFonts w:ascii="Times New Roman" w:hAnsi="Times New Roman" w:cs="Times New Roman"/>
          <w:sz w:val="24"/>
          <w:szCs w:val="24"/>
        </w:rPr>
        <w:t>T</w:t>
      </w:r>
      <w:r w:rsidR="00993CA6" w:rsidRPr="008D19AB">
        <w:rPr>
          <w:rFonts w:ascii="Times New Roman" w:hAnsi="Times New Roman" w:cs="Times New Roman"/>
          <w:sz w:val="24"/>
          <w:szCs w:val="24"/>
        </w:rPr>
        <w:t>eam</w:t>
      </w:r>
    </w:p>
    <w:p w:rsidR="00993CA6" w:rsidRPr="008D19AB" w:rsidRDefault="00993CA6" w:rsidP="00993CA6">
      <w:pPr>
        <w:numPr>
          <w:ilvl w:val="0"/>
          <w:numId w:val="10"/>
        </w:numPr>
        <w:tabs>
          <w:tab w:val="num" w:pos="720"/>
          <w:tab w:val="num" w:pos="1440"/>
          <w:tab w:val="num" w:pos="2640"/>
        </w:tabs>
        <w:spacing w:before="100" w:beforeAutospacing="1" w:after="100" w:afterAutospacing="1"/>
        <w:ind w:left="1440"/>
        <w:jc w:val="both"/>
        <w:rPr>
          <w:rFonts w:ascii="Times New Roman" w:hAnsi="Times New Roman" w:cs="Times New Roman"/>
          <w:sz w:val="24"/>
          <w:szCs w:val="24"/>
        </w:rPr>
      </w:pPr>
      <w:r w:rsidRPr="008D19AB">
        <w:rPr>
          <w:rFonts w:ascii="Times New Roman" w:hAnsi="Times New Roman" w:cs="Times New Roman"/>
          <w:sz w:val="24"/>
          <w:szCs w:val="24"/>
        </w:rPr>
        <w:t xml:space="preserve">Management </w:t>
      </w:r>
      <w:r w:rsidR="008D19AB" w:rsidRPr="008D19AB">
        <w:rPr>
          <w:rFonts w:ascii="Times New Roman" w:hAnsi="Times New Roman" w:cs="Times New Roman"/>
          <w:sz w:val="24"/>
          <w:szCs w:val="24"/>
        </w:rPr>
        <w:t>Support T</w:t>
      </w:r>
      <w:r w:rsidRPr="008D19AB">
        <w:rPr>
          <w:rFonts w:ascii="Times New Roman" w:hAnsi="Times New Roman" w:cs="Times New Roman"/>
          <w:sz w:val="24"/>
          <w:szCs w:val="24"/>
        </w:rPr>
        <w:t>eam</w:t>
      </w:r>
    </w:p>
    <w:p w:rsidR="00993CA6" w:rsidRPr="008D19AB" w:rsidRDefault="008D19AB" w:rsidP="00993CA6">
      <w:pPr>
        <w:numPr>
          <w:ilvl w:val="0"/>
          <w:numId w:val="10"/>
        </w:numPr>
        <w:tabs>
          <w:tab w:val="num" w:pos="720"/>
          <w:tab w:val="num" w:pos="1440"/>
          <w:tab w:val="num" w:pos="2640"/>
        </w:tabs>
        <w:spacing w:before="100" w:beforeAutospacing="1" w:after="100" w:afterAutospacing="1"/>
        <w:ind w:left="1440"/>
        <w:jc w:val="both"/>
        <w:rPr>
          <w:rFonts w:ascii="Times New Roman" w:hAnsi="Times New Roman" w:cs="Times New Roman"/>
          <w:sz w:val="24"/>
          <w:szCs w:val="24"/>
        </w:rPr>
      </w:pPr>
      <w:r w:rsidRPr="008D19AB">
        <w:rPr>
          <w:rFonts w:ascii="Times New Roman" w:hAnsi="Times New Roman" w:cs="Times New Roman"/>
          <w:sz w:val="24"/>
          <w:szCs w:val="24"/>
        </w:rPr>
        <w:t>District Operational T</w:t>
      </w:r>
      <w:r w:rsidR="00993CA6" w:rsidRPr="008D19AB">
        <w:rPr>
          <w:rFonts w:ascii="Times New Roman" w:hAnsi="Times New Roman" w:cs="Times New Roman"/>
          <w:sz w:val="24"/>
          <w:szCs w:val="24"/>
        </w:rPr>
        <w:t>eam</w:t>
      </w:r>
    </w:p>
    <w:p w:rsidR="00993CA6" w:rsidRPr="008D19AB" w:rsidRDefault="00993CA6" w:rsidP="00993CA6">
      <w:pPr>
        <w:numPr>
          <w:ilvl w:val="0"/>
          <w:numId w:val="10"/>
        </w:numPr>
        <w:tabs>
          <w:tab w:val="num" w:pos="720"/>
          <w:tab w:val="num" w:pos="1440"/>
          <w:tab w:val="num" w:pos="2640"/>
        </w:tabs>
        <w:spacing w:before="100" w:beforeAutospacing="1" w:after="100" w:afterAutospacing="1"/>
        <w:ind w:left="1440"/>
        <w:jc w:val="both"/>
        <w:rPr>
          <w:rFonts w:ascii="Times New Roman" w:hAnsi="Times New Roman" w:cs="Times New Roman"/>
          <w:sz w:val="24"/>
          <w:szCs w:val="24"/>
        </w:rPr>
      </w:pPr>
      <w:r w:rsidRPr="008D19AB">
        <w:rPr>
          <w:rFonts w:ascii="Times New Roman" w:hAnsi="Times New Roman" w:cs="Times New Roman"/>
          <w:sz w:val="24"/>
          <w:szCs w:val="24"/>
        </w:rPr>
        <w:t xml:space="preserve">Field (Hub) </w:t>
      </w:r>
      <w:r w:rsidR="008D19AB" w:rsidRPr="008D19AB">
        <w:rPr>
          <w:rFonts w:ascii="Times New Roman" w:hAnsi="Times New Roman" w:cs="Times New Roman"/>
          <w:sz w:val="24"/>
          <w:szCs w:val="24"/>
        </w:rPr>
        <w:t>O</w:t>
      </w:r>
      <w:r w:rsidRPr="008D19AB">
        <w:rPr>
          <w:rFonts w:ascii="Times New Roman" w:hAnsi="Times New Roman" w:cs="Times New Roman"/>
          <w:sz w:val="24"/>
          <w:szCs w:val="24"/>
        </w:rPr>
        <w:t>perating</w:t>
      </w:r>
      <w:r w:rsidR="008D19AB" w:rsidRPr="008D19AB">
        <w:rPr>
          <w:rFonts w:ascii="Times New Roman" w:hAnsi="Times New Roman" w:cs="Times New Roman"/>
          <w:sz w:val="24"/>
          <w:szCs w:val="24"/>
        </w:rPr>
        <w:t xml:space="preserve"> T</w:t>
      </w:r>
      <w:r w:rsidRPr="008D19AB">
        <w:rPr>
          <w:rFonts w:ascii="Times New Roman" w:hAnsi="Times New Roman" w:cs="Times New Roman"/>
          <w:sz w:val="24"/>
          <w:szCs w:val="24"/>
        </w:rPr>
        <w:t>eam</w:t>
      </w:r>
    </w:p>
    <w:p w:rsidR="00993CA6" w:rsidRPr="008D19AB" w:rsidRDefault="00993CA6" w:rsidP="00993CA6">
      <w:pPr>
        <w:spacing w:before="100" w:beforeAutospacing="1" w:after="100" w:afterAutospacing="1"/>
        <w:ind w:left="720"/>
        <w:jc w:val="both"/>
        <w:rPr>
          <w:rFonts w:ascii="Times New Roman" w:hAnsi="Times New Roman" w:cs="Times New Roman"/>
          <w:sz w:val="24"/>
          <w:szCs w:val="24"/>
        </w:rPr>
      </w:pPr>
      <w:r w:rsidRPr="008D19AB">
        <w:rPr>
          <w:rFonts w:ascii="Times New Roman" w:hAnsi="Times New Roman" w:cs="Times New Roman"/>
          <w:sz w:val="24"/>
          <w:szCs w:val="24"/>
        </w:rPr>
        <w:lastRenderedPageBreak/>
        <w:t xml:space="preserve">The targets included both individual targets for each role as well as team targets for each team. </w:t>
      </w:r>
    </w:p>
    <w:p w:rsidR="00993CA6" w:rsidRPr="008D19AB" w:rsidRDefault="00993CA6" w:rsidP="00993CA6">
      <w:pPr>
        <w:spacing w:before="100" w:beforeAutospacing="1" w:after="100" w:afterAutospacing="1"/>
        <w:ind w:firstLine="720"/>
        <w:jc w:val="both"/>
        <w:rPr>
          <w:rFonts w:ascii="Times New Roman" w:hAnsi="Times New Roman" w:cs="Times New Roman"/>
          <w:i/>
          <w:iCs/>
          <w:sz w:val="24"/>
          <w:szCs w:val="24"/>
        </w:rPr>
      </w:pPr>
      <w:r w:rsidRPr="008D19AB">
        <w:rPr>
          <w:rFonts w:ascii="Times New Roman" w:hAnsi="Times New Roman" w:cs="Times New Roman"/>
          <w:b/>
          <w:sz w:val="24"/>
          <w:szCs w:val="24"/>
        </w:rPr>
        <w:t>b</w:t>
      </w:r>
      <w:r w:rsidRPr="008D19AB">
        <w:rPr>
          <w:rFonts w:ascii="Times New Roman" w:hAnsi="Times New Roman" w:cs="Times New Roman"/>
          <w:b/>
          <w:i/>
          <w:iCs/>
          <w:sz w:val="24"/>
          <w:szCs w:val="24"/>
        </w:rPr>
        <w:t xml:space="preserve">)  </w:t>
      </w:r>
      <w:r w:rsidRPr="008D19AB">
        <w:rPr>
          <w:rFonts w:ascii="Times New Roman" w:hAnsi="Times New Roman" w:cs="Times New Roman"/>
          <w:b/>
          <w:i/>
          <w:iCs/>
          <w:sz w:val="24"/>
          <w:szCs w:val="24"/>
        </w:rPr>
        <w:tab/>
        <w:t>Performance assessment:</w:t>
      </w:r>
    </w:p>
    <w:p w:rsidR="00993CA6" w:rsidRPr="008D19AB" w:rsidRDefault="00993CA6" w:rsidP="00993CA6">
      <w:pPr>
        <w:spacing w:before="100" w:beforeAutospacing="1" w:after="100" w:afterAutospacing="1"/>
        <w:ind w:firstLine="720"/>
        <w:jc w:val="both"/>
        <w:rPr>
          <w:rFonts w:ascii="Times New Roman" w:hAnsi="Times New Roman" w:cs="Times New Roman"/>
          <w:sz w:val="24"/>
          <w:szCs w:val="24"/>
        </w:rPr>
      </w:pPr>
      <w:r w:rsidRPr="008D19AB">
        <w:rPr>
          <w:rFonts w:ascii="Times New Roman" w:hAnsi="Times New Roman" w:cs="Times New Roman"/>
          <w:sz w:val="24"/>
          <w:szCs w:val="24"/>
        </w:rPr>
        <w:t>This consists of two parts –</w:t>
      </w:r>
    </w:p>
    <w:p w:rsidR="00993CA6" w:rsidRPr="008D19AB" w:rsidRDefault="00993CA6" w:rsidP="00993CA6">
      <w:pPr>
        <w:numPr>
          <w:ilvl w:val="1"/>
          <w:numId w:val="5"/>
        </w:numPr>
        <w:tabs>
          <w:tab w:val="clear" w:pos="2760"/>
          <w:tab w:val="num" w:pos="1440"/>
        </w:tabs>
        <w:spacing w:before="100" w:beforeAutospacing="1" w:after="100" w:afterAutospacing="1"/>
        <w:ind w:left="1440" w:hanging="360"/>
        <w:jc w:val="both"/>
        <w:rPr>
          <w:rFonts w:ascii="Times New Roman" w:hAnsi="Times New Roman" w:cs="Times New Roman"/>
          <w:sz w:val="24"/>
          <w:szCs w:val="24"/>
        </w:rPr>
      </w:pPr>
      <w:r w:rsidRPr="008D19AB">
        <w:rPr>
          <w:rFonts w:ascii="Times New Roman" w:hAnsi="Times New Roman" w:cs="Times New Roman"/>
          <w:sz w:val="24"/>
          <w:szCs w:val="24"/>
        </w:rPr>
        <w:t>Performance analysis based on actual achieved against set targets</w:t>
      </w:r>
    </w:p>
    <w:p w:rsidR="00993CA6" w:rsidRPr="008D19AB" w:rsidRDefault="00993CA6" w:rsidP="00993CA6">
      <w:pPr>
        <w:numPr>
          <w:ilvl w:val="1"/>
          <w:numId w:val="5"/>
        </w:numPr>
        <w:tabs>
          <w:tab w:val="clear" w:pos="2760"/>
          <w:tab w:val="num" w:pos="1440"/>
        </w:tabs>
        <w:spacing w:before="100" w:beforeAutospacing="1" w:after="100" w:afterAutospacing="1"/>
        <w:ind w:left="1440" w:hanging="360"/>
        <w:jc w:val="both"/>
        <w:rPr>
          <w:rFonts w:ascii="Times New Roman" w:hAnsi="Times New Roman" w:cs="Times New Roman"/>
          <w:sz w:val="24"/>
          <w:szCs w:val="24"/>
        </w:rPr>
      </w:pPr>
      <w:r w:rsidRPr="008D19AB">
        <w:rPr>
          <w:rFonts w:ascii="Times New Roman" w:hAnsi="Times New Roman" w:cs="Times New Roman"/>
          <w:sz w:val="24"/>
          <w:szCs w:val="24"/>
        </w:rPr>
        <w:t>Core competence analysis lists the appraisers of each role – Self, Senior colleague, Junior colleague and Peer appraisers)</w:t>
      </w:r>
    </w:p>
    <w:p w:rsidR="00993CA6" w:rsidRPr="008D19AB" w:rsidRDefault="00993CA6" w:rsidP="00993CA6">
      <w:pPr>
        <w:spacing w:before="100" w:beforeAutospacing="1" w:after="100" w:afterAutospacing="1"/>
        <w:ind w:firstLine="720"/>
        <w:jc w:val="both"/>
        <w:rPr>
          <w:rFonts w:ascii="Times New Roman" w:hAnsi="Times New Roman" w:cs="Times New Roman"/>
          <w:b/>
          <w:i/>
          <w:iCs/>
          <w:sz w:val="24"/>
          <w:szCs w:val="24"/>
        </w:rPr>
      </w:pPr>
      <w:r w:rsidRPr="008D19AB">
        <w:rPr>
          <w:rFonts w:ascii="Times New Roman" w:hAnsi="Times New Roman" w:cs="Times New Roman"/>
          <w:b/>
          <w:i/>
          <w:iCs/>
          <w:sz w:val="24"/>
          <w:szCs w:val="24"/>
        </w:rPr>
        <w:t>c)</w:t>
      </w:r>
      <w:r w:rsidRPr="008D19AB">
        <w:rPr>
          <w:rFonts w:ascii="Times New Roman" w:hAnsi="Times New Roman" w:cs="Times New Roman"/>
          <w:b/>
          <w:i/>
          <w:iCs/>
          <w:sz w:val="24"/>
          <w:szCs w:val="24"/>
        </w:rPr>
        <w:tab/>
        <w:t>Performance analysis:</w:t>
      </w:r>
    </w:p>
    <w:p w:rsidR="00993CA6" w:rsidRPr="008D19AB" w:rsidRDefault="00993CA6" w:rsidP="00993CA6">
      <w:pPr>
        <w:spacing w:before="100" w:beforeAutospacing="1" w:after="100" w:afterAutospacing="1"/>
        <w:ind w:left="720"/>
        <w:jc w:val="both"/>
        <w:rPr>
          <w:rFonts w:ascii="Times New Roman" w:hAnsi="Times New Roman" w:cs="Times New Roman"/>
          <w:sz w:val="24"/>
          <w:szCs w:val="24"/>
        </w:rPr>
      </w:pPr>
      <w:r w:rsidRPr="008D19AB">
        <w:rPr>
          <w:rFonts w:ascii="Times New Roman" w:hAnsi="Times New Roman" w:cs="Times New Roman"/>
          <w:sz w:val="24"/>
          <w:szCs w:val="24"/>
        </w:rPr>
        <w:t xml:space="preserve">The performance analysis takes care of both </w:t>
      </w:r>
      <w:r w:rsidRPr="008D19AB">
        <w:rPr>
          <w:rFonts w:ascii="Times New Roman" w:hAnsi="Times New Roman" w:cs="Times New Roman"/>
          <w:b/>
          <w:sz w:val="24"/>
          <w:szCs w:val="24"/>
        </w:rPr>
        <w:t>Individual</w:t>
      </w:r>
      <w:r w:rsidRPr="008D19AB">
        <w:rPr>
          <w:rFonts w:ascii="Times New Roman" w:hAnsi="Times New Roman" w:cs="Times New Roman"/>
          <w:sz w:val="24"/>
          <w:szCs w:val="24"/>
        </w:rPr>
        <w:t xml:space="preserve"> and </w:t>
      </w:r>
      <w:r w:rsidRPr="008D19AB">
        <w:rPr>
          <w:rFonts w:ascii="Times New Roman" w:hAnsi="Times New Roman" w:cs="Times New Roman"/>
          <w:b/>
          <w:sz w:val="24"/>
          <w:szCs w:val="24"/>
        </w:rPr>
        <w:t>Team</w:t>
      </w:r>
      <w:r w:rsidRPr="008D19AB">
        <w:rPr>
          <w:rFonts w:ascii="Times New Roman" w:hAnsi="Times New Roman" w:cs="Times New Roman"/>
          <w:sz w:val="24"/>
          <w:szCs w:val="24"/>
        </w:rPr>
        <w:t xml:space="preserve"> target achievement with relative weightage as 40: 60 respectively, highlighting the importance of Team performance in GDF. </w:t>
      </w:r>
    </w:p>
    <w:p w:rsidR="00993CA6" w:rsidRPr="008D19AB" w:rsidRDefault="00993CA6" w:rsidP="00993CA6">
      <w:pPr>
        <w:spacing w:before="100" w:beforeAutospacing="1" w:after="100" w:afterAutospacing="1"/>
        <w:ind w:left="1200"/>
        <w:jc w:val="both"/>
        <w:rPr>
          <w:rFonts w:ascii="Times New Roman" w:hAnsi="Times New Roman" w:cs="Times New Roman"/>
          <w:sz w:val="24"/>
          <w:szCs w:val="24"/>
        </w:rPr>
      </w:pPr>
      <w:r w:rsidRPr="008D19AB">
        <w:rPr>
          <w:rFonts w:ascii="Times New Roman" w:hAnsi="Times New Roman" w:cs="Times New Roman"/>
          <w:sz w:val="24"/>
          <w:szCs w:val="24"/>
        </w:rPr>
        <w:t xml:space="preserve">- The individual performance consists of </w:t>
      </w:r>
    </w:p>
    <w:p w:rsidR="00993CA6" w:rsidRPr="008D19AB" w:rsidRDefault="00993CA6" w:rsidP="00993CA6">
      <w:pPr>
        <w:numPr>
          <w:ilvl w:val="0"/>
          <w:numId w:val="7"/>
        </w:numPr>
        <w:tabs>
          <w:tab w:val="clear" w:pos="2880"/>
          <w:tab w:val="num" w:pos="1920"/>
        </w:tabs>
        <w:spacing w:before="100" w:beforeAutospacing="1" w:after="100" w:afterAutospacing="1"/>
        <w:ind w:left="1920"/>
        <w:jc w:val="both"/>
        <w:rPr>
          <w:rFonts w:ascii="Times New Roman" w:hAnsi="Times New Roman" w:cs="Times New Roman"/>
          <w:sz w:val="24"/>
          <w:szCs w:val="24"/>
        </w:rPr>
      </w:pPr>
      <w:r w:rsidRPr="008D19AB">
        <w:rPr>
          <w:rFonts w:ascii="Times New Roman" w:hAnsi="Times New Roman" w:cs="Times New Roman"/>
          <w:sz w:val="24"/>
          <w:szCs w:val="24"/>
        </w:rPr>
        <w:t>performance against set individual targets (30 marks)</w:t>
      </w:r>
    </w:p>
    <w:p w:rsidR="00993CA6" w:rsidRPr="008D19AB" w:rsidRDefault="00993CA6" w:rsidP="00993CA6">
      <w:pPr>
        <w:numPr>
          <w:ilvl w:val="0"/>
          <w:numId w:val="7"/>
        </w:numPr>
        <w:tabs>
          <w:tab w:val="clear" w:pos="2880"/>
          <w:tab w:val="num" w:pos="1920"/>
        </w:tabs>
        <w:spacing w:before="100" w:beforeAutospacing="1" w:after="100" w:afterAutospacing="1"/>
        <w:ind w:left="1920"/>
        <w:jc w:val="both"/>
        <w:rPr>
          <w:rFonts w:ascii="Times New Roman" w:hAnsi="Times New Roman" w:cs="Times New Roman"/>
          <w:sz w:val="24"/>
          <w:szCs w:val="24"/>
        </w:rPr>
      </w:pPr>
      <w:r w:rsidRPr="008D19AB">
        <w:rPr>
          <w:rFonts w:ascii="Times New Roman" w:hAnsi="Times New Roman" w:cs="Times New Roman"/>
          <w:sz w:val="24"/>
          <w:szCs w:val="24"/>
        </w:rPr>
        <w:t>value added activities apart from the set targets (10 marks)</w:t>
      </w:r>
    </w:p>
    <w:p w:rsidR="00993CA6" w:rsidRPr="008D19AB" w:rsidRDefault="00993CA6" w:rsidP="00993CA6">
      <w:pPr>
        <w:spacing w:before="100" w:beforeAutospacing="1" w:after="100" w:afterAutospacing="1"/>
        <w:ind w:left="1200"/>
        <w:jc w:val="both"/>
        <w:rPr>
          <w:rFonts w:ascii="Times New Roman" w:hAnsi="Times New Roman" w:cs="Times New Roman"/>
          <w:sz w:val="24"/>
          <w:szCs w:val="24"/>
        </w:rPr>
      </w:pPr>
      <w:r w:rsidRPr="008D19AB">
        <w:rPr>
          <w:rFonts w:ascii="Times New Roman" w:hAnsi="Times New Roman" w:cs="Times New Roman"/>
          <w:sz w:val="24"/>
          <w:szCs w:val="24"/>
        </w:rPr>
        <w:t xml:space="preserve">- The team performance consists of </w:t>
      </w:r>
    </w:p>
    <w:p w:rsidR="00993CA6" w:rsidRPr="008D19AB" w:rsidRDefault="00993CA6" w:rsidP="00993CA6">
      <w:pPr>
        <w:numPr>
          <w:ilvl w:val="0"/>
          <w:numId w:val="6"/>
        </w:numPr>
        <w:tabs>
          <w:tab w:val="clear" w:pos="2880"/>
          <w:tab w:val="num" w:pos="1920"/>
        </w:tabs>
        <w:spacing w:before="100" w:beforeAutospacing="1" w:after="100" w:afterAutospacing="1"/>
        <w:ind w:left="1920"/>
        <w:jc w:val="both"/>
        <w:rPr>
          <w:rFonts w:ascii="Times New Roman" w:hAnsi="Times New Roman" w:cs="Times New Roman"/>
          <w:sz w:val="24"/>
          <w:szCs w:val="24"/>
        </w:rPr>
      </w:pPr>
      <w:r w:rsidRPr="008D19AB">
        <w:rPr>
          <w:rFonts w:ascii="Times New Roman" w:hAnsi="Times New Roman" w:cs="Times New Roman"/>
          <w:sz w:val="24"/>
          <w:szCs w:val="24"/>
        </w:rPr>
        <w:t xml:space="preserve">achievement of preset team targets (40 marks). </w:t>
      </w:r>
    </w:p>
    <w:p w:rsidR="00993CA6" w:rsidRPr="008D19AB" w:rsidRDefault="00993CA6" w:rsidP="00993CA6">
      <w:pPr>
        <w:numPr>
          <w:ilvl w:val="0"/>
          <w:numId w:val="6"/>
        </w:numPr>
        <w:tabs>
          <w:tab w:val="clear" w:pos="2880"/>
          <w:tab w:val="num" w:pos="1920"/>
        </w:tabs>
        <w:spacing w:before="100" w:beforeAutospacing="1" w:after="100" w:afterAutospacing="1"/>
        <w:ind w:left="1920"/>
        <w:jc w:val="both"/>
        <w:rPr>
          <w:rFonts w:ascii="Times New Roman" w:hAnsi="Times New Roman" w:cs="Times New Roman"/>
          <w:sz w:val="24"/>
          <w:szCs w:val="24"/>
        </w:rPr>
      </w:pPr>
      <w:r w:rsidRPr="008D19AB">
        <w:rPr>
          <w:rFonts w:ascii="Times New Roman" w:hAnsi="Times New Roman" w:cs="Times New Roman"/>
          <w:sz w:val="24"/>
          <w:szCs w:val="24"/>
        </w:rPr>
        <w:t>web uploading (10 marks)</w:t>
      </w:r>
    </w:p>
    <w:p w:rsidR="00993CA6" w:rsidRPr="008D19AB" w:rsidRDefault="00993CA6" w:rsidP="00993CA6">
      <w:pPr>
        <w:numPr>
          <w:ilvl w:val="0"/>
          <w:numId w:val="6"/>
        </w:numPr>
        <w:tabs>
          <w:tab w:val="clear" w:pos="2880"/>
          <w:tab w:val="num" w:pos="1920"/>
        </w:tabs>
        <w:spacing w:before="100" w:beforeAutospacing="1" w:after="100" w:afterAutospacing="1"/>
        <w:ind w:left="1920"/>
        <w:jc w:val="both"/>
        <w:rPr>
          <w:rFonts w:ascii="Times New Roman" w:hAnsi="Times New Roman" w:cs="Times New Roman"/>
          <w:sz w:val="24"/>
          <w:szCs w:val="24"/>
        </w:rPr>
      </w:pPr>
      <w:r w:rsidRPr="008D19AB">
        <w:rPr>
          <w:rFonts w:ascii="Times New Roman" w:hAnsi="Times New Roman" w:cs="Times New Roman"/>
          <w:sz w:val="24"/>
          <w:szCs w:val="24"/>
        </w:rPr>
        <w:t>internal efficiency (10 marks)</w:t>
      </w:r>
    </w:p>
    <w:p w:rsidR="00993CA6" w:rsidRPr="008D19AB" w:rsidRDefault="00993CA6" w:rsidP="00993CA6">
      <w:pPr>
        <w:spacing w:before="100" w:beforeAutospacing="1" w:after="100" w:afterAutospacing="1"/>
        <w:ind w:left="720"/>
        <w:jc w:val="both"/>
        <w:rPr>
          <w:rFonts w:ascii="Times New Roman" w:hAnsi="Times New Roman" w:cs="Times New Roman"/>
          <w:sz w:val="24"/>
          <w:szCs w:val="24"/>
        </w:rPr>
      </w:pPr>
      <w:r w:rsidRPr="008D19AB">
        <w:rPr>
          <w:rFonts w:ascii="Times New Roman" w:hAnsi="Times New Roman" w:cs="Times New Roman"/>
          <w:sz w:val="24"/>
          <w:szCs w:val="24"/>
        </w:rPr>
        <w:t xml:space="preserve">The shortfall of achievement vis-à-vis the targets results in the overall performance gap that takes into account individual and team performance.  </w:t>
      </w:r>
    </w:p>
    <w:p w:rsidR="00993CA6" w:rsidRPr="008D19AB" w:rsidRDefault="00993CA6" w:rsidP="00993CA6">
      <w:pPr>
        <w:spacing w:before="100" w:beforeAutospacing="1" w:after="100" w:afterAutospacing="1"/>
        <w:ind w:firstLine="720"/>
        <w:jc w:val="both"/>
        <w:rPr>
          <w:rFonts w:ascii="Times New Roman" w:hAnsi="Times New Roman" w:cs="Times New Roman"/>
          <w:b/>
          <w:i/>
          <w:iCs/>
          <w:sz w:val="24"/>
          <w:szCs w:val="24"/>
        </w:rPr>
      </w:pPr>
      <w:r w:rsidRPr="008D19AB">
        <w:rPr>
          <w:rFonts w:ascii="Times New Roman" w:hAnsi="Times New Roman" w:cs="Times New Roman"/>
          <w:b/>
          <w:i/>
          <w:iCs/>
          <w:sz w:val="24"/>
          <w:szCs w:val="24"/>
        </w:rPr>
        <w:t>d)</w:t>
      </w:r>
      <w:r w:rsidRPr="008D19AB">
        <w:rPr>
          <w:rFonts w:ascii="Times New Roman" w:hAnsi="Times New Roman" w:cs="Times New Roman"/>
          <w:b/>
          <w:i/>
          <w:iCs/>
          <w:sz w:val="24"/>
          <w:szCs w:val="24"/>
        </w:rPr>
        <w:tab/>
        <w:t>Core Competence measurement &amp; analysis:</w:t>
      </w:r>
    </w:p>
    <w:p w:rsidR="00993CA6" w:rsidRPr="008D19AB" w:rsidRDefault="00993CA6" w:rsidP="00993CA6">
      <w:pPr>
        <w:spacing w:before="100" w:beforeAutospacing="1" w:after="100" w:afterAutospacing="1"/>
        <w:ind w:left="720"/>
        <w:jc w:val="both"/>
        <w:rPr>
          <w:rFonts w:ascii="Times New Roman" w:hAnsi="Times New Roman" w:cs="Times New Roman"/>
          <w:sz w:val="24"/>
          <w:szCs w:val="24"/>
        </w:rPr>
      </w:pPr>
      <w:r w:rsidRPr="008D19AB">
        <w:rPr>
          <w:rFonts w:ascii="Times New Roman" w:hAnsi="Times New Roman" w:cs="Times New Roman"/>
          <w:sz w:val="24"/>
          <w:szCs w:val="24"/>
        </w:rPr>
        <w:t>The competency analysis involved rating the appraisee of basic core competencies identified for GDF. These core competencies measure the individual on personal and technical traits. The nine areas of competencies are –</w:t>
      </w:r>
    </w:p>
    <w:p w:rsidR="00993CA6" w:rsidRPr="008D19AB" w:rsidRDefault="00993CA6" w:rsidP="00993CA6">
      <w:pPr>
        <w:numPr>
          <w:ilvl w:val="0"/>
          <w:numId w:val="8"/>
        </w:numPr>
        <w:tabs>
          <w:tab w:val="num" w:pos="360"/>
          <w:tab w:val="num" w:pos="1440"/>
        </w:tabs>
        <w:spacing w:before="100" w:beforeAutospacing="1" w:after="100" w:afterAutospacing="1"/>
        <w:ind w:left="1440"/>
        <w:rPr>
          <w:rFonts w:ascii="Times New Roman" w:hAnsi="Times New Roman" w:cs="Times New Roman"/>
          <w:sz w:val="24"/>
          <w:szCs w:val="24"/>
        </w:rPr>
      </w:pPr>
      <w:r w:rsidRPr="008D19AB">
        <w:rPr>
          <w:rFonts w:ascii="Times New Roman" w:hAnsi="Times New Roman" w:cs="Times New Roman"/>
          <w:sz w:val="24"/>
          <w:szCs w:val="24"/>
        </w:rPr>
        <w:t>Honesty and Integrity</w:t>
      </w:r>
    </w:p>
    <w:p w:rsidR="00993CA6" w:rsidRPr="008D19AB" w:rsidRDefault="00993CA6" w:rsidP="00993CA6">
      <w:pPr>
        <w:numPr>
          <w:ilvl w:val="0"/>
          <w:numId w:val="8"/>
        </w:numPr>
        <w:tabs>
          <w:tab w:val="num" w:pos="360"/>
          <w:tab w:val="num" w:pos="1440"/>
        </w:tabs>
        <w:spacing w:before="100" w:beforeAutospacing="1" w:after="100" w:afterAutospacing="1"/>
        <w:ind w:left="1440"/>
        <w:rPr>
          <w:rFonts w:ascii="Times New Roman" w:hAnsi="Times New Roman" w:cs="Times New Roman"/>
          <w:sz w:val="24"/>
          <w:szCs w:val="24"/>
        </w:rPr>
      </w:pPr>
      <w:r w:rsidRPr="008D19AB">
        <w:rPr>
          <w:rFonts w:ascii="Times New Roman" w:hAnsi="Times New Roman" w:cs="Times New Roman"/>
          <w:sz w:val="24"/>
          <w:szCs w:val="24"/>
        </w:rPr>
        <w:t>Teamwork</w:t>
      </w:r>
    </w:p>
    <w:p w:rsidR="00993CA6" w:rsidRPr="008D19AB" w:rsidRDefault="00993CA6" w:rsidP="00993CA6">
      <w:pPr>
        <w:numPr>
          <w:ilvl w:val="0"/>
          <w:numId w:val="8"/>
        </w:numPr>
        <w:tabs>
          <w:tab w:val="num" w:pos="360"/>
          <w:tab w:val="num" w:pos="1440"/>
        </w:tabs>
        <w:spacing w:before="100" w:beforeAutospacing="1" w:after="100" w:afterAutospacing="1"/>
        <w:ind w:left="1440"/>
        <w:rPr>
          <w:rFonts w:ascii="Times New Roman" w:hAnsi="Times New Roman" w:cs="Times New Roman"/>
          <w:sz w:val="24"/>
          <w:szCs w:val="24"/>
        </w:rPr>
      </w:pPr>
      <w:r w:rsidRPr="008D19AB">
        <w:rPr>
          <w:rFonts w:ascii="Times New Roman" w:hAnsi="Times New Roman" w:cs="Times New Roman"/>
          <w:sz w:val="24"/>
          <w:szCs w:val="24"/>
        </w:rPr>
        <w:t>Communication skills</w:t>
      </w:r>
    </w:p>
    <w:p w:rsidR="00993CA6" w:rsidRPr="008D19AB" w:rsidRDefault="00993CA6" w:rsidP="00993CA6">
      <w:pPr>
        <w:numPr>
          <w:ilvl w:val="0"/>
          <w:numId w:val="8"/>
        </w:numPr>
        <w:tabs>
          <w:tab w:val="num" w:pos="360"/>
          <w:tab w:val="num" w:pos="1440"/>
        </w:tabs>
        <w:spacing w:before="100" w:beforeAutospacing="1" w:after="100" w:afterAutospacing="1"/>
        <w:ind w:left="1440"/>
        <w:rPr>
          <w:rFonts w:ascii="Times New Roman" w:hAnsi="Times New Roman" w:cs="Times New Roman"/>
          <w:sz w:val="24"/>
          <w:szCs w:val="24"/>
        </w:rPr>
      </w:pPr>
      <w:r w:rsidRPr="008D19AB">
        <w:rPr>
          <w:rFonts w:ascii="Times New Roman" w:hAnsi="Times New Roman" w:cs="Times New Roman"/>
          <w:sz w:val="24"/>
          <w:szCs w:val="24"/>
        </w:rPr>
        <w:t>Decision making &amp; Judgmental</w:t>
      </w:r>
    </w:p>
    <w:p w:rsidR="00993CA6" w:rsidRPr="008D19AB" w:rsidRDefault="00993CA6" w:rsidP="00993CA6">
      <w:pPr>
        <w:numPr>
          <w:ilvl w:val="0"/>
          <w:numId w:val="8"/>
        </w:numPr>
        <w:tabs>
          <w:tab w:val="num" w:pos="360"/>
          <w:tab w:val="num" w:pos="1440"/>
        </w:tabs>
        <w:spacing w:before="100" w:beforeAutospacing="1" w:after="100" w:afterAutospacing="1"/>
        <w:ind w:left="1440"/>
        <w:rPr>
          <w:rFonts w:ascii="Times New Roman" w:hAnsi="Times New Roman" w:cs="Times New Roman"/>
          <w:sz w:val="24"/>
          <w:szCs w:val="24"/>
        </w:rPr>
      </w:pPr>
      <w:r w:rsidRPr="008D19AB">
        <w:rPr>
          <w:rFonts w:ascii="Times New Roman" w:hAnsi="Times New Roman" w:cs="Times New Roman"/>
          <w:sz w:val="24"/>
          <w:szCs w:val="24"/>
        </w:rPr>
        <w:t>Leadership</w:t>
      </w:r>
    </w:p>
    <w:p w:rsidR="00993CA6" w:rsidRPr="008D19AB" w:rsidRDefault="00993CA6" w:rsidP="00993CA6">
      <w:pPr>
        <w:numPr>
          <w:ilvl w:val="0"/>
          <w:numId w:val="8"/>
        </w:numPr>
        <w:tabs>
          <w:tab w:val="num" w:pos="360"/>
          <w:tab w:val="num" w:pos="1440"/>
        </w:tabs>
        <w:spacing w:before="100" w:beforeAutospacing="1" w:after="100" w:afterAutospacing="1"/>
        <w:ind w:left="1440"/>
        <w:rPr>
          <w:rFonts w:ascii="Times New Roman" w:hAnsi="Times New Roman" w:cs="Times New Roman"/>
          <w:sz w:val="24"/>
          <w:szCs w:val="24"/>
        </w:rPr>
      </w:pPr>
      <w:r w:rsidRPr="008D19AB">
        <w:rPr>
          <w:rFonts w:ascii="Times New Roman" w:hAnsi="Times New Roman" w:cs="Times New Roman"/>
          <w:sz w:val="24"/>
          <w:szCs w:val="24"/>
        </w:rPr>
        <w:t>Initiative &amp; Drive</w:t>
      </w:r>
    </w:p>
    <w:p w:rsidR="00993CA6" w:rsidRPr="008D19AB" w:rsidRDefault="00993CA6" w:rsidP="00993CA6">
      <w:pPr>
        <w:numPr>
          <w:ilvl w:val="0"/>
          <w:numId w:val="8"/>
        </w:numPr>
        <w:tabs>
          <w:tab w:val="num" w:pos="360"/>
          <w:tab w:val="num" w:pos="1440"/>
        </w:tabs>
        <w:spacing w:before="100" w:beforeAutospacing="1" w:after="100" w:afterAutospacing="1"/>
        <w:ind w:left="1440"/>
        <w:rPr>
          <w:rFonts w:ascii="Times New Roman" w:hAnsi="Times New Roman" w:cs="Times New Roman"/>
          <w:sz w:val="24"/>
          <w:szCs w:val="24"/>
        </w:rPr>
      </w:pPr>
      <w:r w:rsidRPr="008D19AB">
        <w:rPr>
          <w:rFonts w:ascii="Times New Roman" w:hAnsi="Times New Roman" w:cs="Times New Roman"/>
          <w:sz w:val="24"/>
          <w:szCs w:val="24"/>
        </w:rPr>
        <w:lastRenderedPageBreak/>
        <w:t>Community orientation</w:t>
      </w:r>
    </w:p>
    <w:p w:rsidR="00993CA6" w:rsidRPr="008D19AB" w:rsidRDefault="00993CA6" w:rsidP="00993CA6">
      <w:pPr>
        <w:numPr>
          <w:ilvl w:val="0"/>
          <w:numId w:val="8"/>
        </w:numPr>
        <w:tabs>
          <w:tab w:val="num" w:pos="360"/>
          <w:tab w:val="num" w:pos="1440"/>
        </w:tabs>
        <w:spacing w:before="100" w:beforeAutospacing="1" w:after="100" w:afterAutospacing="1"/>
        <w:ind w:left="1440"/>
        <w:rPr>
          <w:rFonts w:ascii="Times New Roman" w:hAnsi="Times New Roman" w:cs="Times New Roman"/>
          <w:sz w:val="24"/>
          <w:szCs w:val="24"/>
        </w:rPr>
      </w:pPr>
      <w:r w:rsidRPr="008D19AB">
        <w:rPr>
          <w:rFonts w:ascii="Times New Roman" w:hAnsi="Times New Roman" w:cs="Times New Roman"/>
          <w:sz w:val="24"/>
          <w:szCs w:val="24"/>
        </w:rPr>
        <w:t>Quality of work</w:t>
      </w:r>
    </w:p>
    <w:p w:rsidR="00993CA6" w:rsidRPr="008D19AB" w:rsidRDefault="00993CA6" w:rsidP="00993CA6">
      <w:pPr>
        <w:numPr>
          <w:ilvl w:val="0"/>
          <w:numId w:val="8"/>
        </w:numPr>
        <w:tabs>
          <w:tab w:val="num" w:pos="360"/>
          <w:tab w:val="num" w:pos="1440"/>
        </w:tabs>
        <w:spacing w:before="100" w:beforeAutospacing="1" w:after="100" w:afterAutospacing="1"/>
        <w:ind w:left="1440"/>
        <w:rPr>
          <w:rFonts w:ascii="Times New Roman" w:hAnsi="Times New Roman" w:cs="Times New Roman"/>
          <w:sz w:val="24"/>
          <w:szCs w:val="24"/>
        </w:rPr>
      </w:pPr>
      <w:r w:rsidRPr="008D19AB">
        <w:rPr>
          <w:rFonts w:ascii="Times New Roman" w:hAnsi="Times New Roman" w:cs="Times New Roman"/>
          <w:sz w:val="24"/>
          <w:szCs w:val="24"/>
        </w:rPr>
        <w:t>Job knowledge &amp; skill</w:t>
      </w:r>
    </w:p>
    <w:p w:rsidR="00993CA6" w:rsidRPr="008D19AB" w:rsidRDefault="00993CA6" w:rsidP="00993CA6">
      <w:pPr>
        <w:spacing w:before="100" w:beforeAutospacing="1" w:after="100" w:afterAutospacing="1"/>
        <w:ind w:left="720"/>
        <w:jc w:val="both"/>
        <w:rPr>
          <w:rFonts w:ascii="Times New Roman" w:hAnsi="Times New Roman" w:cs="Times New Roman"/>
          <w:sz w:val="24"/>
          <w:szCs w:val="24"/>
        </w:rPr>
      </w:pPr>
      <w:r w:rsidRPr="008D19AB">
        <w:rPr>
          <w:rFonts w:ascii="Times New Roman" w:hAnsi="Times New Roman" w:cs="Times New Roman"/>
          <w:sz w:val="24"/>
          <w:szCs w:val="24"/>
        </w:rPr>
        <w:t>Individuals are rated on a 5 point scale (Excellent, Very Satisfactory, Satisfactory, Need improvement, Weak). These ratings are translated into points. The points are then totaled for all appraisers and a final rating of appraisee is arrived at. The appraisers for each appraisee are –</w:t>
      </w:r>
    </w:p>
    <w:p w:rsidR="00993CA6" w:rsidRPr="008D19AB" w:rsidRDefault="00993CA6" w:rsidP="00993CA6">
      <w:pPr>
        <w:numPr>
          <w:ilvl w:val="0"/>
          <w:numId w:val="9"/>
        </w:numPr>
        <w:tabs>
          <w:tab w:val="clear" w:pos="2400"/>
          <w:tab w:val="num" w:pos="720"/>
          <w:tab w:val="num" w:pos="1440"/>
        </w:tabs>
        <w:spacing w:before="100" w:beforeAutospacing="1" w:after="100" w:afterAutospacing="1"/>
        <w:ind w:left="1440" w:hanging="360"/>
        <w:jc w:val="both"/>
        <w:rPr>
          <w:rFonts w:ascii="Times New Roman" w:hAnsi="Times New Roman" w:cs="Times New Roman"/>
          <w:sz w:val="24"/>
          <w:szCs w:val="24"/>
        </w:rPr>
      </w:pPr>
      <w:r w:rsidRPr="008D19AB">
        <w:rPr>
          <w:rFonts w:ascii="Times New Roman" w:hAnsi="Times New Roman" w:cs="Times New Roman"/>
          <w:sz w:val="24"/>
          <w:szCs w:val="24"/>
        </w:rPr>
        <w:t>Self</w:t>
      </w:r>
    </w:p>
    <w:p w:rsidR="00993CA6" w:rsidRPr="008D19AB" w:rsidRDefault="00993CA6" w:rsidP="00993CA6">
      <w:pPr>
        <w:numPr>
          <w:ilvl w:val="0"/>
          <w:numId w:val="9"/>
        </w:numPr>
        <w:tabs>
          <w:tab w:val="clear" w:pos="2400"/>
          <w:tab w:val="num" w:pos="720"/>
          <w:tab w:val="num" w:pos="1440"/>
        </w:tabs>
        <w:spacing w:before="100" w:beforeAutospacing="1" w:after="100" w:afterAutospacing="1"/>
        <w:ind w:left="1440" w:hanging="360"/>
        <w:jc w:val="both"/>
        <w:rPr>
          <w:rFonts w:ascii="Times New Roman" w:hAnsi="Times New Roman" w:cs="Times New Roman"/>
          <w:sz w:val="24"/>
          <w:szCs w:val="24"/>
        </w:rPr>
      </w:pPr>
      <w:r w:rsidRPr="008D19AB">
        <w:rPr>
          <w:rFonts w:ascii="Times New Roman" w:hAnsi="Times New Roman" w:cs="Times New Roman"/>
          <w:sz w:val="24"/>
          <w:szCs w:val="24"/>
        </w:rPr>
        <w:t>Senior colleague</w:t>
      </w:r>
    </w:p>
    <w:p w:rsidR="00993CA6" w:rsidRPr="008D19AB" w:rsidRDefault="00993CA6" w:rsidP="00993CA6">
      <w:pPr>
        <w:numPr>
          <w:ilvl w:val="0"/>
          <w:numId w:val="9"/>
        </w:numPr>
        <w:tabs>
          <w:tab w:val="clear" w:pos="2400"/>
          <w:tab w:val="num" w:pos="720"/>
          <w:tab w:val="num" w:pos="1440"/>
        </w:tabs>
        <w:spacing w:before="100" w:beforeAutospacing="1" w:after="100" w:afterAutospacing="1"/>
        <w:ind w:left="1440" w:hanging="360"/>
        <w:jc w:val="both"/>
        <w:rPr>
          <w:rFonts w:ascii="Times New Roman" w:hAnsi="Times New Roman" w:cs="Times New Roman"/>
          <w:sz w:val="24"/>
          <w:szCs w:val="24"/>
        </w:rPr>
      </w:pPr>
      <w:r w:rsidRPr="008D19AB">
        <w:rPr>
          <w:rFonts w:ascii="Times New Roman" w:hAnsi="Times New Roman" w:cs="Times New Roman"/>
          <w:sz w:val="24"/>
          <w:szCs w:val="24"/>
        </w:rPr>
        <w:t>Junior colleague</w:t>
      </w:r>
    </w:p>
    <w:p w:rsidR="00993CA6" w:rsidRPr="008D19AB" w:rsidRDefault="00993CA6" w:rsidP="00993CA6">
      <w:pPr>
        <w:numPr>
          <w:ilvl w:val="0"/>
          <w:numId w:val="9"/>
        </w:numPr>
        <w:tabs>
          <w:tab w:val="clear" w:pos="2400"/>
          <w:tab w:val="num" w:pos="720"/>
          <w:tab w:val="num" w:pos="1440"/>
        </w:tabs>
        <w:spacing w:before="100" w:beforeAutospacing="1" w:after="100" w:afterAutospacing="1"/>
        <w:ind w:left="1440" w:hanging="360"/>
        <w:jc w:val="both"/>
        <w:rPr>
          <w:rFonts w:ascii="Times New Roman" w:hAnsi="Times New Roman" w:cs="Times New Roman"/>
          <w:sz w:val="24"/>
          <w:szCs w:val="24"/>
        </w:rPr>
      </w:pPr>
      <w:r w:rsidRPr="008D19AB">
        <w:rPr>
          <w:rFonts w:ascii="Times New Roman" w:hAnsi="Times New Roman" w:cs="Times New Roman"/>
          <w:sz w:val="24"/>
          <w:szCs w:val="24"/>
        </w:rPr>
        <w:t>Peers</w:t>
      </w:r>
    </w:p>
    <w:p w:rsidR="00993CA6" w:rsidRPr="008D19AB" w:rsidRDefault="00993CA6" w:rsidP="00993CA6">
      <w:pPr>
        <w:numPr>
          <w:ilvl w:val="0"/>
          <w:numId w:val="9"/>
        </w:numPr>
        <w:tabs>
          <w:tab w:val="clear" w:pos="2400"/>
          <w:tab w:val="num" w:pos="720"/>
          <w:tab w:val="num" w:pos="1440"/>
        </w:tabs>
        <w:spacing w:before="100" w:beforeAutospacing="1" w:after="100" w:afterAutospacing="1"/>
        <w:ind w:left="1440" w:hanging="360"/>
        <w:jc w:val="both"/>
        <w:rPr>
          <w:rFonts w:ascii="Times New Roman" w:hAnsi="Times New Roman" w:cs="Times New Roman"/>
          <w:sz w:val="24"/>
          <w:szCs w:val="24"/>
        </w:rPr>
      </w:pPr>
      <w:r w:rsidRPr="008D19AB">
        <w:rPr>
          <w:rFonts w:ascii="Times New Roman" w:hAnsi="Times New Roman" w:cs="Times New Roman"/>
          <w:sz w:val="24"/>
          <w:szCs w:val="24"/>
        </w:rPr>
        <w:t>Reporting Manager/ Final appraiser</w:t>
      </w:r>
    </w:p>
    <w:p w:rsidR="00993CA6" w:rsidRPr="008D19AB" w:rsidRDefault="00993CA6" w:rsidP="00993CA6">
      <w:pPr>
        <w:spacing w:before="100" w:beforeAutospacing="1" w:after="100" w:afterAutospacing="1"/>
        <w:ind w:left="720"/>
        <w:jc w:val="both"/>
        <w:rPr>
          <w:rFonts w:ascii="Times New Roman" w:hAnsi="Times New Roman" w:cs="Times New Roman"/>
          <w:sz w:val="24"/>
          <w:szCs w:val="24"/>
        </w:rPr>
      </w:pPr>
      <w:r w:rsidRPr="008D19AB">
        <w:rPr>
          <w:rFonts w:ascii="Times New Roman" w:hAnsi="Times New Roman" w:cs="Times New Roman"/>
          <w:sz w:val="24"/>
          <w:szCs w:val="24"/>
        </w:rPr>
        <w:t xml:space="preserve">The gap analysis (performance and competency) is a major input for the next step – chalking out </w:t>
      </w:r>
      <w:r w:rsidRPr="008D19AB">
        <w:rPr>
          <w:rFonts w:ascii="Times New Roman" w:hAnsi="Times New Roman" w:cs="Times New Roman"/>
          <w:i/>
          <w:sz w:val="24"/>
          <w:szCs w:val="24"/>
        </w:rPr>
        <w:t>Performance improvement plan</w:t>
      </w:r>
      <w:r w:rsidRPr="008D19AB">
        <w:rPr>
          <w:rFonts w:ascii="Times New Roman" w:hAnsi="Times New Roman" w:cs="Times New Roman"/>
          <w:b/>
          <w:sz w:val="24"/>
          <w:szCs w:val="24"/>
        </w:rPr>
        <w:t xml:space="preserve"> </w:t>
      </w:r>
      <w:r w:rsidRPr="008D19AB">
        <w:rPr>
          <w:rFonts w:ascii="Times New Roman" w:hAnsi="Times New Roman" w:cs="Times New Roman"/>
          <w:sz w:val="24"/>
          <w:szCs w:val="24"/>
        </w:rPr>
        <w:t xml:space="preserve">and </w:t>
      </w:r>
      <w:r w:rsidRPr="008D19AB">
        <w:rPr>
          <w:rFonts w:ascii="Times New Roman" w:hAnsi="Times New Roman" w:cs="Times New Roman"/>
          <w:i/>
          <w:sz w:val="24"/>
          <w:szCs w:val="24"/>
        </w:rPr>
        <w:t>Personal Development Plan</w:t>
      </w:r>
      <w:r w:rsidRPr="008D19AB">
        <w:rPr>
          <w:rFonts w:ascii="Times New Roman" w:hAnsi="Times New Roman" w:cs="Times New Roman"/>
          <w:sz w:val="24"/>
          <w:szCs w:val="24"/>
        </w:rPr>
        <w:t xml:space="preserve">. The overall rank/grade is determined by taking into account achievements against set targets, achievements beyond set targets, team performance on web-loading and internal efficiency criteria were used for arriving at the overall assessment rank. </w:t>
      </w:r>
    </w:p>
    <w:p w:rsidR="00993CA6" w:rsidRPr="008D19AB" w:rsidRDefault="00993CA6" w:rsidP="00993CA6">
      <w:pPr>
        <w:spacing w:before="100" w:beforeAutospacing="1" w:after="100" w:afterAutospacing="1"/>
        <w:ind w:firstLine="720"/>
        <w:jc w:val="both"/>
        <w:rPr>
          <w:rFonts w:ascii="Times New Roman" w:hAnsi="Times New Roman" w:cs="Times New Roman"/>
          <w:b/>
          <w:i/>
          <w:iCs/>
          <w:sz w:val="24"/>
          <w:szCs w:val="24"/>
        </w:rPr>
      </w:pPr>
      <w:r w:rsidRPr="008D19AB">
        <w:rPr>
          <w:rFonts w:ascii="Times New Roman" w:hAnsi="Times New Roman" w:cs="Times New Roman"/>
          <w:b/>
          <w:i/>
          <w:iCs/>
          <w:sz w:val="24"/>
          <w:szCs w:val="24"/>
        </w:rPr>
        <w:t>e)</w:t>
      </w:r>
      <w:r w:rsidRPr="008D19AB">
        <w:rPr>
          <w:rFonts w:ascii="Times New Roman" w:hAnsi="Times New Roman" w:cs="Times New Roman"/>
          <w:b/>
          <w:i/>
          <w:iCs/>
          <w:sz w:val="24"/>
          <w:szCs w:val="24"/>
        </w:rPr>
        <w:tab/>
        <w:t>Linkage to rewards system:</w:t>
      </w:r>
    </w:p>
    <w:p w:rsidR="00993CA6" w:rsidRPr="008D19AB" w:rsidRDefault="00993CA6" w:rsidP="00993CA6">
      <w:pPr>
        <w:spacing w:before="100" w:beforeAutospacing="1" w:after="100" w:afterAutospacing="1"/>
        <w:ind w:left="720"/>
        <w:jc w:val="both"/>
        <w:rPr>
          <w:rFonts w:ascii="Times New Roman" w:hAnsi="Times New Roman" w:cs="Times New Roman"/>
          <w:sz w:val="24"/>
          <w:szCs w:val="24"/>
        </w:rPr>
      </w:pPr>
      <w:r w:rsidRPr="008D19AB">
        <w:rPr>
          <w:rFonts w:ascii="Times New Roman" w:hAnsi="Times New Roman" w:cs="Times New Roman"/>
          <w:sz w:val="24"/>
          <w:szCs w:val="24"/>
        </w:rPr>
        <w:t xml:space="preserve">The overall rank (A/B/C/D/E) formed the basis of rewards system and increments and salary increases. This brought about a cultural change in the organization and led to increase in overall efficiency, hard work. The performance evaluation helped tremendously in various decision making situations like renewal of contracts, transfers, training &amp; development planning etc. </w:t>
      </w:r>
    </w:p>
    <w:p w:rsidR="00993CA6" w:rsidRPr="008D19AB" w:rsidRDefault="00993CA6" w:rsidP="00993CA6">
      <w:pPr>
        <w:spacing w:before="100" w:beforeAutospacing="1" w:after="100" w:afterAutospacing="1"/>
        <w:ind w:left="720"/>
        <w:jc w:val="both"/>
        <w:rPr>
          <w:rFonts w:ascii="Times New Roman" w:hAnsi="Times New Roman" w:cs="Times New Roman"/>
          <w:sz w:val="24"/>
          <w:szCs w:val="24"/>
        </w:rPr>
      </w:pPr>
      <w:r w:rsidRPr="008D19AB">
        <w:rPr>
          <w:rFonts w:ascii="Times New Roman" w:hAnsi="Times New Roman" w:cs="Times New Roman"/>
          <w:sz w:val="24"/>
          <w:szCs w:val="24"/>
        </w:rPr>
        <w:t xml:space="preserve">Under the on the core competencies, evaluation is done on individual’s suitability for present job, his training and development needs.  The implementation of personal development plan brought about a congruence of organization’s and individual’s objectives and led to higher levels of motivation and commitment. </w:t>
      </w:r>
    </w:p>
    <w:p w:rsidR="008D19AB" w:rsidRPr="00C70952" w:rsidRDefault="008D19AB" w:rsidP="008D19AB">
      <w:pPr>
        <w:pStyle w:val="Heading3"/>
        <w:spacing w:line="276" w:lineRule="auto"/>
        <w:rPr>
          <w:rFonts w:ascii="Times New Roman" w:hAnsi="Times New Roman" w:cs="Times New Roman"/>
          <w:sz w:val="28"/>
          <w:szCs w:val="28"/>
        </w:rPr>
      </w:pPr>
      <w:bookmarkStart w:id="9" w:name="_Toc275344505"/>
      <w:r w:rsidRPr="00C70952">
        <w:rPr>
          <w:rFonts w:ascii="Times New Roman" w:hAnsi="Times New Roman" w:cs="Times New Roman"/>
          <w:sz w:val="28"/>
          <w:szCs w:val="28"/>
        </w:rPr>
        <w:t>Launch &amp; Steps followed</w:t>
      </w:r>
      <w:bookmarkEnd w:id="9"/>
      <w:r>
        <w:rPr>
          <w:rFonts w:ascii="Times New Roman" w:hAnsi="Times New Roman" w:cs="Times New Roman"/>
          <w:sz w:val="28"/>
          <w:szCs w:val="28"/>
        </w:rPr>
        <w:t xml:space="preserve"> – PIPDA Rollout </w:t>
      </w:r>
    </w:p>
    <w:p w:rsidR="008D19AB" w:rsidRPr="0014604F" w:rsidRDefault="008D19AB" w:rsidP="008D19AB">
      <w:pPr>
        <w:spacing w:before="100" w:beforeAutospacing="1" w:after="100" w:afterAutospacing="1"/>
        <w:jc w:val="both"/>
        <w:rPr>
          <w:rFonts w:ascii="Times New Roman" w:hAnsi="Times New Roman" w:cs="Times New Roman"/>
          <w:sz w:val="24"/>
          <w:szCs w:val="24"/>
        </w:rPr>
      </w:pPr>
      <w:r w:rsidRPr="0014604F">
        <w:rPr>
          <w:rFonts w:ascii="Times New Roman" w:hAnsi="Times New Roman" w:cs="Times New Roman"/>
          <w:sz w:val="24"/>
          <w:szCs w:val="24"/>
        </w:rPr>
        <w:t xml:space="preserve">PIPDA was first tested in a Hub from Jun 2006 to Dec 2006. The formats with indicators and guidelines were designed for PIPDA.  After World Bank concurrence was obtained for implementation in Jan 2007, the awareness programme was started for head office and field teams. During the awareness programme, the KPIs and targets were finalized. Evaluation was carried out after 6 months and new salaries applied based on this evaluation. </w:t>
      </w:r>
    </w:p>
    <w:p w:rsidR="008D19AB" w:rsidRPr="0014604F" w:rsidRDefault="008D19AB" w:rsidP="00B37302">
      <w:pPr>
        <w:spacing w:before="100" w:beforeAutospacing="1" w:after="100" w:afterAutospacing="1"/>
        <w:jc w:val="both"/>
        <w:rPr>
          <w:rFonts w:ascii="Times New Roman" w:hAnsi="Times New Roman" w:cs="Times New Roman"/>
          <w:b/>
          <w:bCs/>
          <w:sz w:val="24"/>
          <w:szCs w:val="24"/>
        </w:rPr>
      </w:pPr>
      <w:r w:rsidRPr="0014604F">
        <w:rPr>
          <w:rFonts w:ascii="Times New Roman" w:hAnsi="Times New Roman" w:cs="Times New Roman"/>
          <w:sz w:val="24"/>
          <w:szCs w:val="24"/>
        </w:rPr>
        <w:lastRenderedPageBreak/>
        <w:t xml:space="preserve">Next step was to design the PIPDA operating formats. After validating the operating formats, they were introduced. These formats consisted of 8 parts. Figure 3 highlights the major components of these formats. </w:t>
      </w:r>
    </w:p>
    <w:p w:rsidR="00B37302" w:rsidRPr="0014604F" w:rsidRDefault="00B37302" w:rsidP="00B37302">
      <w:pPr>
        <w:spacing w:before="100" w:beforeAutospacing="1" w:after="100" w:afterAutospacing="1"/>
        <w:jc w:val="both"/>
        <w:rPr>
          <w:rFonts w:ascii="Times New Roman" w:hAnsi="Times New Roman" w:cs="Times New Roman"/>
          <w:b/>
          <w:bCs/>
          <w:sz w:val="24"/>
          <w:szCs w:val="24"/>
        </w:rPr>
      </w:pPr>
      <w:r w:rsidRPr="0014604F">
        <w:rPr>
          <w:rFonts w:ascii="Times New Roman" w:hAnsi="Times New Roman" w:cs="Times New Roman"/>
          <w:b/>
          <w:bCs/>
          <w:sz w:val="24"/>
          <w:szCs w:val="24"/>
        </w:rPr>
        <w:t xml:space="preserve">Figure 3: PIPDA Operating Format </w:t>
      </w:r>
    </w:p>
    <w:p w:rsidR="00B37302" w:rsidRPr="00993CA6" w:rsidRDefault="00B37302" w:rsidP="00B37302">
      <w:pPr>
        <w:spacing w:before="100" w:beforeAutospacing="1" w:after="100" w:afterAutospacing="1"/>
        <w:jc w:val="both"/>
        <w:rPr>
          <w:rFonts w:ascii="Times New Roman" w:hAnsi="Times New Roman" w:cs="Times New Roman"/>
          <w:b/>
          <w:bCs/>
          <w:sz w:val="24"/>
          <w:szCs w:val="24"/>
        </w:rPr>
      </w:pPr>
      <w:r w:rsidRPr="00993CA6">
        <w:rPr>
          <w:rFonts w:ascii="Times New Roman" w:hAnsi="Times New Roman" w:cs="Times New Roman"/>
          <w:b/>
          <w:bCs/>
          <w:noProof/>
          <w:sz w:val="24"/>
          <w:szCs w:val="24"/>
          <w:lang w:bidi="ar-SA"/>
        </w:rPr>
        <w:drawing>
          <wp:inline distT="0" distB="0" distL="0" distR="0">
            <wp:extent cx="5943600" cy="276225"/>
            <wp:effectExtent l="0" t="0" r="0" b="0"/>
            <wp:docPr id="8"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12138" cy="381000"/>
                      <a:chOff x="381000" y="1828800"/>
                      <a:chExt cx="8212138" cy="381000"/>
                    </a:xfrm>
                  </a:grpSpPr>
                  <a:sp>
                    <a:nvSpPr>
                      <a:cNvPr id="14342" name="AutoShape 4"/>
                      <a:cNvSpPr>
                        <a:spLocks noChangeArrowheads="1"/>
                      </a:cNvSpPr>
                    </a:nvSpPr>
                    <a:spPr bwMode="auto">
                      <a:xfrm>
                        <a:off x="381000" y="1828800"/>
                        <a:ext cx="1320800" cy="304800"/>
                      </a:xfrm>
                      <a:prstGeom prst="homePlate">
                        <a:avLst>
                          <a:gd name="adj" fmla="val 108333"/>
                        </a:avLst>
                      </a:prstGeom>
                      <a:solidFill>
                        <a:srgbClr val="FFFF99"/>
                      </a:solidFill>
                      <a:ln w="9525">
                        <a:noFill/>
                        <a:miter lim="800000"/>
                        <a:headEnd type="none" w="sm" len="sm"/>
                        <a:tailEnd type="none" w="sm" len="sm"/>
                      </a:ln>
                      <a:effectLst>
                        <a:prstShdw prst="shdw17" dist="17961" dir="2700000">
                          <a:srgbClr val="99995C"/>
                        </a:prstShdw>
                      </a:effectLst>
                    </a:spPr>
                    <a:txSp>
                      <a:txBody>
                        <a:bodyPr lIns="45720" tIns="0" rIns="0" bIns="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US">
                              <a:latin typeface="Candara" pitchFamily="34" charset="0"/>
                            </a:rPr>
                            <a:t>Part 1:</a:t>
                          </a:r>
                        </a:p>
                      </a:txBody>
                      <a:useSpRect/>
                    </a:txSp>
                  </a:sp>
                  <a:sp>
                    <a:nvSpPr>
                      <a:cNvPr id="14343" name="Text Box 5"/>
                      <a:cNvSpPr txBox="1">
                        <a:spLocks noChangeArrowheads="1"/>
                      </a:cNvSpPr>
                    </a:nvSpPr>
                    <a:spPr bwMode="auto">
                      <a:xfrm>
                        <a:off x="2133600" y="1828800"/>
                        <a:ext cx="6459538" cy="381000"/>
                      </a:xfrm>
                      <a:prstGeom prst="rect">
                        <a:avLst/>
                      </a:prstGeom>
                      <a:solidFill>
                        <a:srgbClr val="0066FF"/>
                      </a:solidFill>
                      <a:ln w="12700">
                        <a:solidFill>
                          <a:schemeClr val="bg1"/>
                        </a:solidFill>
                        <a:miter lim="800000"/>
                        <a:headEnd type="none" w="sm" len="sm"/>
                        <a:tailEnd type="none" w="sm" len="sm"/>
                      </a:ln>
                    </a:spPr>
                    <a:txSp>
                      <a:txBody>
                        <a:bodyPr lIns="45720" rIns="4572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4488" indent="-233363" eaLnBrk="0" hangingPunct="0">
                            <a:lnSpc>
                              <a:spcPct val="120000"/>
                            </a:lnSpc>
                            <a:buSzPct val="80000"/>
                            <a:buFont typeface="Monotype Sorts" pitchFamily="2" charset="2"/>
                            <a:buNone/>
                          </a:pPr>
                          <a:r>
                            <a:rPr lang="en-GB" sz="1400">
                              <a:solidFill>
                                <a:schemeClr val="bg1"/>
                              </a:solidFill>
                              <a:latin typeface="Trebuchet MS" pitchFamily="34" charset="0"/>
                            </a:rPr>
                            <a:t>Personal Information</a:t>
                          </a:r>
                          <a:endParaRPr lang="en-US" sz="1400">
                            <a:solidFill>
                              <a:schemeClr val="bg1"/>
                            </a:solidFill>
                            <a:latin typeface="Trebuchet MS" pitchFamily="34" charset="0"/>
                          </a:endParaRPr>
                        </a:p>
                      </a:txBody>
                      <a:useSpRect/>
                    </a:txSp>
                  </a:sp>
                </lc:lockedCanvas>
              </a:graphicData>
            </a:graphic>
          </wp:inline>
        </w:drawing>
      </w:r>
    </w:p>
    <w:p w:rsidR="00B37302" w:rsidRPr="00993CA6" w:rsidRDefault="00B37302" w:rsidP="00B37302">
      <w:pPr>
        <w:spacing w:before="100" w:beforeAutospacing="1" w:after="100" w:afterAutospacing="1"/>
        <w:jc w:val="both"/>
        <w:rPr>
          <w:rFonts w:ascii="Times New Roman" w:hAnsi="Times New Roman" w:cs="Times New Roman"/>
          <w:b/>
          <w:bCs/>
          <w:sz w:val="24"/>
          <w:szCs w:val="24"/>
        </w:rPr>
      </w:pPr>
      <w:r w:rsidRPr="00993CA6">
        <w:rPr>
          <w:rFonts w:ascii="Times New Roman" w:hAnsi="Times New Roman" w:cs="Times New Roman"/>
          <w:b/>
          <w:bCs/>
          <w:noProof/>
          <w:sz w:val="24"/>
          <w:szCs w:val="24"/>
          <w:lang w:bidi="ar-SA"/>
        </w:rPr>
        <w:drawing>
          <wp:inline distT="0" distB="0" distL="0" distR="0">
            <wp:extent cx="5943600" cy="657225"/>
            <wp:effectExtent l="0" t="0" r="0" b="0"/>
            <wp:docPr id="10" name="Object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7200" cy="838200"/>
                      <a:chOff x="533400" y="5638800"/>
                      <a:chExt cx="8077200" cy="838200"/>
                    </a:xfrm>
                  </a:grpSpPr>
                  <a:sp>
                    <a:nvSpPr>
                      <a:cNvPr id="14346" name="AutoShape 28"/>
                      <a:cNvSpPr>
                        <a:spLocks noChangeArrowheads="1"/>
                      </a:cNvSpPr>
                    </a:nvSpPr>
                    <a:spPr bwMode="auto">
                      <a:xfrm>
                        <a:off x="533400" y="5943600"/>
                        <a:ext cx="1320800" cy="304800"/>
                      </a:xfrm>
                      <a:prstGeom prst="homePlate">
                        <a:avLst>
                          <a:gd name="adj" fmla="val 108333"/>
                        </a:avLst>
                      </a:prstGeom>
                      <a:solidFill>
                        <a:srgbClr val="FFFF99"/>
                      </a:solidFill>
                      <a:ln w="9525">
                        <a:noFill/>
                        <a:miter lim="800000"/>
                        <a:headEnd type="none" w="sm" len="sm"/>
                        <a:tailEnd type="none" w="sm" len="sm"/>
                      </a:ln>
                      <a:effectLst>
                        <a:prstShdw prst="shdw17" dist="17961" dir="2700000">
                          <a:srgbClr val="99995C"/>
                        </a:prstShdw>
                      </a:effectLst>
                    </a:spPr>
                    <a:txSp>
                      <a:txBody>
                        <a:bodyPr lIns="45720" tIns="0" rIns="0" bIns="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US">
                              <a:latin typeface="Candara" pitchFamily="34" charset="0"/>
                            </a:rPr>
                            <a:t>Part 3:</a:t>
                          </a:r>
                        </a:p>
                      </a:txBody>
                      <a:useSpRect/>
                    </a:txSp>
                  </a:sp>
                  <a:sp>
                    <a:nvSpPr>
                      <a:cNvPr id="14347" name="Text Box 29"/>
                      <a:cNvSpPr txBox="1">
                        <a:spLocks noChangeArrowheads="1"/>
                      </a:cNvSpPr>
                    </a:nvSpPr>
                    <a:spPr bwMode="auto">
                      <a:xfrm>
                        <a:off x="2133600" y="5638800"/>
                        <a:ext cx="6477000" cy="838200"/>
                      </a:xfrm>
                      <a:prstGeom prst="rect">
                        <a:avLst/>
                      </a:prstGeom>
                      <a:solidFill>
                        <a:srgbClr val="0066FF"/>
                      </a:solidFill>
                      <a:ln w="12700">
                        <a:solidFill>
                          <a:schemeClr val="bg1"/>
                        </a:solidFill>
                        <a:miter lim="800000"/>
                        <a:headEnd type="none" w="sm" len="sm"/>
                        <a:tailEnd type="none" w="sm" len="sm"/>
                      </a:ln>
                    </a:spPr>
                    <a:txSp>
                      <a:txBody>
                        <a:bodyPr lIns="45720" rIns="4572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4488" indent="-233363" algn="just" eaLnBrk="0" hangingPunct="0">
                            <a:lnSpc>
                              <a:spcPct val="120000"/>
                            </a:lnSpc>
                            <a:buSzPct val="80000"/>
                            <a:buFont typeface="Monotype Sorts" pitchFamily="2" charset="2"/>
                            <a:buChar char="n"/>
                          </a:pPr>
                          <a:r>
                            <a:rPr lang="en-US" sz="1300" dirty="0">
                              <a:solidFill>
                                <a:schemeClr val="bg1"/>
                              </a:solidFill>
                              <a:latin typeface="Candara" pitchFamily="34" charset="0"/>
                            </a:rPr>
                            <a:t>Performance targets for the coming period </a:t>
                          </a:r>
                        </a:p>
                        <a:p>
                          <a:pPr marL="458788" lvl="1" algn="just" eaLnBrk="0" hangingPunct="0">
                            <a:lnSpc>
                              <a:spcPct val="120000"/>
                            </a:lnSpc>
                            <a:buSzPct val="80000"/>
                            <a:buFont typeface="Monotype Sorts" pitchFamily="2" charset="2"/>
                            <a:buChar char="n"/>
                          </a:pPr>
                          <a:r>
                            <a:rPr lang="en-US" sz="1300" dirty="0">
                              <a:solidFill>
                                <a:schemeClr val="bg1"/>
                              </a:solidFill>
                              <a:latin typeface="Candara" pitchFamily="34" charset="0"/>
                            </a:rPr>
                            <a:t>      New/revised individual performance targets </a:t>
                          </a:r>
                        </a:p>
                        <a:p>
                          <a:pPr marL="458788" lvl="1" algn="just" eaLnBrk="0" hangingPunct="0">
                            <a:lnSpc>
                              <a:spcPct val="120000"/>
                            </a:lnSpc>
                            <a:buSzPct val="80000"/>
                            <a:buFont typeface="Monotype Sorts" pitchFamily="2" charset="2"/>
                            <a:buChar char="n"/>
                          </a:pPr>
                          <a:r>
                            <a:rPr lang="en-US" sz="1300" dirty="0">
                              <a:solidFill>
                                <a:schemeClr val="bg1"/>
                              </a:solidFill>
                              <a:latin typeface="Candara" pitchFamily="34" charset="0"/>
                            </a:rPr>
                            <a:t>      Area of development for coming period </a:t>
                          </a:r>
                        </a:p>
                      </a:txBody>
                      <a:useSpRect/>
                    </a:txSp>
                  </a:sp>
                </lc:lockedCanvas>
              </a:graphicData>
            </a:graphic>
          </wp:inline>
        </w:drawing>
      </w:r>
    </w:p>
    <w:p w:rsidR="00B37302" w:rsidRPr="00993CA6" w:rsidRDefault="00B37302" w:rsidP="00B37302">
      <w:pPr>
        <w:spacing w:before="100" w:beforeAutospacing="1" w:after="100" w:afterAutospacing="1"/>
        <w:jc w:val="both"/>
        <w:rPr>
          <w:rFonts w:ascii="Times New Roman" w:hAnsi="Times New Roman" w:cs="Times New Roman"/>
          <w:b/>
          <w:bCs/>
          <w:sz w:val="24"/>
          <w:szCs w:val="24"/>
        </w:rPr>
      </w:pPr>
      <w:r w:rsidRPr="00993CA6">
        <w:rPr>
          <w:rFonts w:ascii="Times New Roman" w:hAnsi="Times New Roman" w:cs="Times New Roman"/>
          <w:b/>
          <w:bCs/>
          <w:noProof/>
          <w:sz w:val="24"/>
          <w:szCs w:val="24"/>
          <w:lang w:bidi="ar-SA"/>
        </w:rPr>
        <w:drawing>
          <wp:inline distT="0" distB="0" distL="0" distR="0">
            <wp:extent cx="5943600" cy="3286125"/>
            <wp:effectExtent l="0" t="0" r="0" b="0"/>
            <wp:docPr id="11" name="Object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55000" cy="4572000"/>
                      <a:chOff x="355600" y="228600"/>
                      <a:chExt cx="8255000" cy="4572000"/>
                    </a:xfrm>
                  </a:grpSpPr>
                  <a:sp>
                    <a:nvSpPr>
                      <a:cNvPr id="15366" name="AutoShape 4"/>
                      <a:cNvSpPr>
                        <a:spLocks noChangeArrowheads="1"/>
                      </a:cNvSpPr>
                    </a:nvSpPr>
                    <a:spPr bwMode="auto">
                      <a:xfrm>
                        <a:off x="381000" y="457200"/>
                        <a:ext cx="1320800" cy="304800"/>
                      </a:xfrm>
                      <a:prstGeom prst="homePlate">
                        <a:avLst>
                          <a:gd name="adj" fmla="val 108333"/>
                        </a:avLst>
                      </a:prstGeom>
                      <a:solidFill>
                        <a:srgbClr val="FFFF99"/>
                      </a:solidFill>
                      <a:ln w="9525">
                        <a:noFill/>
                        <a:miter lim="800000"/>
                        <a:headEnd type="none" w="sm" len="sm"/>
                        <a:tailEnd type="none" w="sm" len="sm"/>
                      </a:ln>
                      <a:effectLst>
                        <a:prstShdw prst="shdw17" dist="17961" dir="2700000">
                          <a:srgbClr val="99995C"/>
                        </a:prstShdw>
                      </a:effectLst>
                    </a:spPr>
                    <a:txSp>
                      <a:txBody>
                        <a:bodyPr lIns="45720" tIns="0" rIns="0" bIns="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US">
                              <a:latin typeface="Candara" pitchFamily="34" charset="0"/>
                            </a:rPr>
                            <a:t>Part 4:</a:t>
                          </a:r>
                        </a:p>
                      </a:txBody>
                      <a:useSpRect/>
                    </a:txSp>
                  </a:sp>
                  <a:sp>
                    <a:nvSpPr>
                      <a:cNvPr id="15367" name="Text Box 5"/>
                      <a:cNvSpPr txBox="1">
                        <a:spLocks noChangeArrowheads="1"/>
                      </a:cNvSpPr>
                    </a:nvSpPr>
                    <a:spPr bwMode="auto">
                      <a:xfrm>
                        <a:off x="2133600" y="228600"/>
                        <a:ext cx="6459538" cy="762000"/>
                      </a:xfrm>
                      <a:prstGeom prst="rect">
                        <a:avLst/>
                      </a:prstGeom>
                      <a:solidFill>
                        <a:srgbClr val="0066FF"/>
                      </a:solidFill>
                      <a:ln w="12700" algn="ctr">
                        <a:solidFill>
                          <a:schemeClr val="bg1"/>
                        </a:solidFill>
                        <a:miter lim="800000"/>
                        <a:headEnd type="none" w="sm" len="sm"/>
                        <a:tailEnd type="none" w="sm" len="sm"/>
                      </a:ln>
                    </a:spPr>
                    <a:txSp>
                      <a:txBody>
                        <a:bodyPr lIns="45720" rIns="4572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4488" indent="-233363" algn="just" eaLnBrk="0" hangingPunct="0">
                            <a:lnSpc>
                              <a:spcPct val="120000"/>
                            </a:lnSpc>
                            <a:buSzPct val="80000"/>
                            <a:buFont typeface="Monotype Sorts" pitchFamily="2" charset="2"/>
                            <a:buChar char="n"/>
                          </a:pPr>
                          <a:r>
                            <a:rPr lang="en-US" sz="1400" dirty="0">
                              <a:solidFill>
                                <a:schemeClr val="bg1"/>
                              </a:solidFill>
                              <a:latin typeface="Candara" pitchFamily="34" charset="0"/>
                            </a:rPr>
                            <a:t>Personal development </a:t>
                          </a:r>
                        </a:p>
                        <a:p>
                          <a:pPr marL="458788" lvl="1" algn="just" eaLnBrk="0" hangingPunct="0">
                            <a:lnSpc>
                              <a:spcPct val="120000"/>
                            </a:lnSpc>
                            <a:buSzPct val="80000"/>
                            <a:buFont typeface="Monotype Sorts" pitchFamily="2" charset="2"/>
                            <a:buChar char="n"/>
                          </a:pPr>
                          <a:r>
                            <a:rPr lang="en-US" sz="1400" dirty="0">
                              <a:solidFill>
                                <a:schemeClr val="bg1"/>
                              </a:solidFill>
                              <a:latin typeface="Candara" pitchFamily="34" charset="0"/>
                            </a:rPr>
                            <a:t> Personal development plan</a:t>
                          </a:r>
                        </a:p>
                        <a:p>
                          <a:pPr marL="458788" lvl="1" algn="just" eaLnBrk="0" hangingPunct="0">
                            <a:lnSpc>
                              <a:spcPct val="120000"/>
                            </a:lnSpc>
                            <a:buSzPct val="80000"/>
                            <a:buFont typeface="Monotype Sorts" pitchFamily="2" charset="2"/>
                            <a:buChar char="n"/>
                          </a:pPr>
                          <a:r>
                            <a:rPr lang="en-US" sz="1400" dirty="0">
                              <a:solidFill>
                                <a:schemeClr val="bg1"/>
                              </a:solidFill>
                              <a:latin typeface="Candara" pitchFamily="34" charset="0"/>
                            </a:rPr>
                            <a:t> Career development aspiration </a:t>
                          </a:r>
                        </a:p>
                      </a:txBody>
                      <a:useSpRect/>
                    </a:txSp>
                  </a:sp>
                  <a:sp>
                    <a:nvSpPr>
                      <a:cNvPr id="15368" name="AutoShape 6"/>
                      <a:cNvSpPr>
                        <a:spLocks noChangeArrowheads="1"/>
                      </a:cNvSpPr>
                    </a:nvSpPr>
                    <a:spPr bwMode="auto">
                      <a:xfrm>
                        <a:off x="381000" y="1371600"/>
                        <a:ext cx="1320800" cy="304800"/>
                      </a:xfrm>
                      <a:prstGeom prst="homePlate">
                        <a:avLst>
                          <a:gd name="adj" fmla="val 108333"/>
                        </a:avLst>
                      </a:prstGeom>
                      <a:solidFill>
                        <a:srgbClr val="FFFF99"/>
                      </a:solidFill>
                      <a:ln w="9525">
                        <a:noFill/>
                        <a:miter lim="800000"/>
                        <a:headEnd type="none" w="sm" len="sm"/>
                        <a:tailEnd type="none" w="sm" len="sm"/>
                      </a:ln>
                      <a:effectLst>
                        <a:prstShdw prst="shdw17" dist="17961" dir="2700000">
                          <a:srgbClr val="99995C"/>
                        </a:prstShdw>
                      </a:effectLst>
                    </a:spPr>
                    <a:txSp>
                      <a:txBody>
                        <a:bodyPr lIns="45720" tIns="0" rIns="0" bIns="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US">
                              <a:latin typeface="Candara" pitchFamily="34" charset="0"/>
                            </a:rPr>
                            <a:t>Part 5:</a:t>
                          </a:r>
                        </a:p>
                      </a:txBody>
                      <a:useSpRect/>
                    </a:txSp>
                  </a:sp>
                  <a:sp>
                    <a:nvSpPr>
                      <a:cNvPr id="15369" name="Text Box 7"/>
                      <a:cNvSpPr txBox="1">
                        <a:spLocks noChangeArrowheads="1"/>
                      </a:cNvSpPr>
                    </a:nvSpPr>
                    <a:spPr bwMode="auto">
                      <a:xfrm>
                        <a:off x="2133600" y="1143000"/>
                        <a:ext cx="6459538" cy="685800"/>
                      </a:xfrm>
                      <a:prstGeom prst="rect">
                        <a:avLst/>
                      </a:prstGeom>
                      <a:solidFill>
                        <a:srgbClr val="0066FF"/>
                      </a:solidFill>
                      <a:ln w="12700" algn="ctr">
                        <a:solidFill>
                          <a:schemeClr val="bg1"/>
                        </a:solidFill>
                        <a:miter lim="800000"/>
                        <a:headEnd type="none" w="sm" len="sm"/>
                        <a:tailEnd type="none" w="sm" len="sm"/>
                      </a:ln>
                    </a:spPr>
                    <a:txSp>
                      <a:txBody>
                        <a:bodyPr lIns="45720" rIns="4572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4488" indent="-233363" algn="just" eaLnBrk="0" hangingPunct="0">
                            <a:lnSpc>
                              <a:spcPct val="120000"/>
                            </a:lnSpc>
                            <a:buSzPct val="80000"/>
                            <a:buFont typeface="Monotype Sorts" pitchFamily="2" charset="2"/>
                            <a:buChar char="n"/>
                          </a:pPr>
                          <a:r>
                            <a:rPr lang="en-US" sz="1400">
                              <a:solidFill>
                                <a:schemeClr val="bg1"/>
                              </a:solidFill>
                              <a:latin typeface="Candara" pitchFamily="34" charset="0"/>
                            </a:rPr>
                            <a:t>Comments on appraisal </a:t>
                          </a:r>
                        </a:p>
                        <a:p>
                          <a:pPr marL="458788" lvl="1" algn="just" eaLnBrk="0" hangingPunct="0">
                            <a:lnSpc>
                              <a:spcPct val="120000"/>
                            </a:lnSpc>
                            <a:buSzPct val="80000"/>
                            <a:buFont typeface="Monotype Sorts" pitchFamily="2" charset="2"/>
                            <a:buChar char="n"/>
                          </a:pPr>
                          <a:r>
                            <a:rPr lang="en-US" sz="1400">
                              <a:solidFill>
                                <a:schemeClr val="bg1"/>
                              </a:solidFill>
                              <a:latin typeface="Candara" pitchFamily="34" charset="0"/>
                            </a:rPr>
                            <a:t> By both appraisee and the senior colleague</a:t>
                          </a:r>
                        </a:p>
                      </a:txBody>
                      <a:useSpRect/>
                    </a:txSp>
                  </a:sp>
                  <a:sp>
                    <a:nvSpPr>
                      <a:cNvPr id="15370" name="AutoShape 8"/>
                      <a:cNvSpPr>
                        <a:spLocks noChangeArrowheads="1"/>
                      </a:cNvSpPr>
                    </a:nvSpPr>
                    <a:spPr bwMode="auto">
                      <a:xfrm>
                        <a:off x="355600" y="4419600"/>
                        <a:ext cx="1320800" cy="304800"/>
                      </a:xfrm>
                      <a:prstGeom prst="homePlate">
                        <a:avLst>
                          <a:gd name="adj" fmla="val 108333"/>
                        </a:avLst>
                      </a:prstGeom>
                      <a:solidFill>
                        <a:srgbClr val="FFFF99"/>
                      </a:solidFill>
                      <a:ln w="9525">
                        <a:noFill/>
                        <a:miter lim="800000"/>
                        <a:headEnd type="none" w="sm" len="sm"/>
                        <a:tailEnd type="none" w="sm" len="sm"/>
                      </a:ln>
                      <a:effectLst>
                        <a:prstShdw prst="shdw17" dist="17961" dir="2700000">
                          <a:srgbClr val="99995C"/>
                        </a:prstShdw>
                      </a:effectLst>
                    </a:spPr>
                    <a:txSp>
                      <a:txBody>
                        <a:bodyPr lIns="45720" tIns="0" rIns="0" bIns="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US">
                              <a:latin typeface="Candara" pitchFamily="34" charset="0"/>
                            </a:rPr>
                            <a:t>Part 8:</a:t>
                          </a:r>
                        </a:p>
                      </a:txBody>
                      <a:useSpRect/>
                    </a:txSp>
                  </a:sp>
                  <a:sp>
                    <a:nvSpPr>
                      <a:cNvPr id="15371" name="Text Box 9"/>
                      <a:cNvSpPr txBox="1">
                        <a:spLocks noChangeArrowheads="1"/>
                      </a:cNvSpPr>
                    </a:nvSpPr>
                    <a:spPr bwMode="auto">
                      <a:xfrm>
                        <a:off x="2133600" y="4343400"/>
                        <a:ext cx="6477000" cy="457200"/>
                      </a:xfrm>
                      <a:prstGeom prst="rect">
                        <a:avLst/>
                      </a:prstGeom>
                      <a:solidFill>
                        <a:srgbClr val="0066FF"/>
                      </a:solidFill>
                      <a:ln w="12700" algn="ctr">
                        <a:solidFill>
                          <a:schemeClr val="bg1"/>
                        </a:solidFill>
                        <a:miter lim="800000"/>
                        <a:headEnd type="none" w="sm" len="sm"/>
                        <a:tailEnd type="none" w="sm" len="sm"/>
                      </a:ln>
                    </a:spPr>
                    <a:txSp>
                      <a:txBody>
                        <a:bodyPr lIns="45720" rIns="4572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4488" indent="-233363" algn="just" eaLnBrk="0" hangingPunct="0">
                            <a:lnSpc>
                              <a:spcPct val="120000"/>
                            </a:lnSpc>
                            <a:buSzPct val="80000"/>
                            <a:buFont typeface="Monotype Sorts" pitchFamily="2" charset="2"/>
                            <a:buChar char="n"/>
                          </a:pPr>
                          <a:r>
                            <a:rPr lang="en-US" sz="1400">
                              <a:solidFill>
                                <a:schemeClr val="bg1"/>
                              </a:solidFill>
                              <a:latin typeface="Candara" pitchFamily="34" charset="0"/>
                            </a:rPr>
                            <a:t>Comments, recommendations and approval</a:t>
                          </a:r>
                        </a:p>
                      </a:txBody>
                      <a:useSpRect/>
                    </a:txSp>
                  </a:sp>
                  <a:sp>
                    <a:nvSpPr>
                      <a:cNvPr id="15372" name="AutoShape 11"/>
                      <a:cNvSpPr>
                        <a:spLocks noChangeArrowheads="1"/>
                      </a:cNvSpPr>
                    </a:nvSpPr>
                    <a:spPr bwMode="auto">
                      <a:xfrm>
                        <a:off x="381000" y="2362200"/>
                        <a:ext cx="1320800" cy="304800"/>
                      </a:xfrm>
                      <a:prstGeom prst="homePlate">
                        <a:avLst>
                          <a:gd name="adj" fmla="val 108333"/>
                        </a:avLst>
                      </a:prstGeom>
                      <a:solidFill>
                        <a:srgbClr val="FFFF99"/>
                      </a:solidFill>
                      <a:ln w="9525">
                        <a:noFill/>
                        <a:miter lim="800000"/>
                        <a:headEnd type="none" w="sm" len="sm"/>
                        <a:tailEnd type="none" w="sm" len="sm"/>
                      </a:ln>
                      <a:effectLst>
                        <a:prstShdw prst="shdw17" dist="17961" dir="2700000">
                          <a:srgbClr val="99995C"/>
                        </a:prstShdw>
                      </a:effectLst>
                    </a:spPr>
                    <a:txSp>
                      <a:txBody>
                        <a:bodyPr lIns="45720" tIns="0" rIns="0" bIns="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US">
                              <a:latin typeface="Candara" pitchFamily="34" charset="0"/>
                            </a:rPr>
                            <a:t>Part 6:</a:t>
                          </a:r>
                        </a:p>
                      </a:txBody>
                      <a:useSpRect/>
                    </a:txSp>
                  </a:sp>
                  <a:sp>
                    <a:nvSpPr>
                      <a:cNvPr id="15373" name="Text Box 12"/>
                      <a:cNvSpPr txBox="1">
                        <a:spLocks noChangeArrowheads="1"/>
                      </a:cNvSpPr>
                    </a:nvSpPr>
                    <a:spPr bwMode="auto">
                      <a:xfrm>
                        <a:off x="2133600" y="1981200"/>
                        <a:ext cx="6477000" cy="1143000"/>
                      </a:xfrm>
                      <a:prstGeom prst="rect">
                        <a:avLst/>
                      </a:prstGeom>
                      <a:solidFill>
                        <a:srgbClr val="0066FF"/>
                      </a:solidFill>
                      <a:ln w="12700" algn="ctr">
                        <a:solidFill>
                          <a:schemeClr val="bg1"/>
                        </a:solidFill>
                        <a:miter lim="800000"/>
                        <a:headEnd type="none" w="sm" len="sm"/>
                        <a:tailEnd type="none" w="sm" len="sm"/>
                      </a:ln>
                    </a:spPr>
                    <a:txSp>
                      <a:txBody>
                        <a:bodyPr lIns="45720" rIns="4572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4488" indent="-233363" algn="just" eaLnBrk="0" hangingPunct="0">
                            <a:lnSpc>
                              <a:spcPct val="120000"/>
                            </a:lnSpc>
                            <a:buSzPct val="80000"/>
                            <a:buFont typeface="Monotype Sorts" pitchFamily="2" charset="2"/>
                            <a:buChar char="n"/>
                          </a:pPr>
                          <a:r>
                            <a:rPr lang="en-US" sz="1400">
                              <a:solidFill>
                                <a:schemeClr val="bg1"/>
                              </a:solidFill>
                              <a:latin typeface="Candara" pitchFamily="34" charset="0"/>
                            </a:rPr>
                            <a:t>Training and development </a:t>
                          </a:r>
                        </a:p>
                        <a:p>
                          <a:pPr marL="458788" lvl="1" algn="just" eaLnBrk="0" hangingPunct="0">
                            <a:lnSpc>
                              <a:spcPct val="120000"/>
                            </a:lnSpc>
                            <a:buSzPct val="80000"/>
                            <a:buFont typeface="Monotype Sorts" pitchFamily="2" charset="2"/>
                            <a:buChar char="n"/>
                          </a:pPr>
                          <a:r>
                            <a:rPr lang="en-US" sz="1400">
                              <a:solidFill>
                                <a:schemeClr val="bg1"/>
                              </a:solidFill>
                              <a:latin typeface="Candara" pitchFamily="34" charset="0"/>
                            </a:rPr>
                            <a:t> Suitability to the present job </a:t>
                          </a:r>
                        </a:p>
                        <a:p>
                          <a:pPr marL="458788" lvl="1" algn="just" eaLnBrk="0" hangingPunct="0">
                            <a:lnSpc>
                              <a:spcPct val="120000"/>
                            </a:lnSpc>
                            <a:buSzPct val="80000"/>
                            <a:buFont typeface="Monotype Sorts" pitchFamily="2" charset="2"/>
                            <a:buChar char="n"/>
                          </a:pPr>
                          <a:r>
                            <a:rPr lang="en-US" sz="1400">
                              <a:solidFill>
                                <a:schemeClr val="bg1"/>
                              </a:solidFill>
                              <a:latin typeface="Candara" pitchFamily="34" charset="0"/>
                            </a:rPr>
                            <a:t> Growth potential </a:t>
                          </a:r>
                        </a:p>
                        <a:p>
                          <a:pPr marL="458788" lvl="1" algn="just" eaLnBrk="0" hangingPunct="0">
                            <a:lnSpc>
                              <a:spcPct val="120000"/>
                            </a:lnSpc>
                            <a:buSzPct val="80000"/>
                            <a:buFont typeface="Monotype Sorts" pitchFamily="2" charset="2"/>
                            <a:buChar char="n"/>
                          </a:pPr>
                          <a:r>
                            <a:rPr lang="en-US" sz="1400">
                              <a:solidFill>
                                <a:schemeClr val="bg1"/>
                              </a:solidFill>
                              <a:latin typeface="Candara" pitchFamily="34" charset="0"/>
                            </a:rPr>
                            <a:t> Training and development needs</a:t>
                          </a:r>
                        </a:p>
                      </a:txBody>
                      <a:useSpRect/>
                    </a:txSp>
                  </a:sp>
                  <a:sp>
                    <a:nvSpPr>
                      <a:cNvPr id="15374" name="AutoShape 13"/>
                      <a:cNvSpPr>
                        <a:spLocks noChangeArrowheads="1"/>
                      </a:cNvSpPr>
                    </a:nvSpPr>
                    <a:spPr bwMode="auto">
                      <a:xfrm>
                        <a:off x="381000" y="3581400"/>
                        <a:ext cx="1320800" cy="304800"/>
                      </a:xfrm>
                      <a:prstGeom prst="homePlate">
                        <a:avLst>
                          <a:gd name="adj" fmla="val 108333"/>
                        </a:avLst>
                      </a:prstGeom>
                      <a:solidFill>
                        <a:srgbClr val="FFFF99"/>
                      </a:solidFill>
                      <a:ln w="9525">
                        <a:noFill/>
                        <a:miter lim="800000"/>
                        <a:headEnd type="none" w="sm" len="sm"/>
                        <a:tailEnd type="none" w="sm" len="sm"/>
                      </a:ln>
                      <a:effectLst>
                        <a:prstShdw prst="shdw17" dist="17961" dir="2700000">
                          <a:srgbClr val="99995C"/>
                        </a:prstShdw>
                      </a:effectLst>
                    </a:spPr>
                    <a:txSp>
                      <a:txBody>
                        <a:bodyPr lIns="45720" tIns="0" rIns="0" bIns="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eaLnBrk="0" hangingPunct="0"/>
                          <a:r>
                            <a:rPr lang="en-US">
                              <a:latin typeface="Candara" pitchFamily="34" charset="0"/>
                            </a:rPr>
                            <a:t>Part 7:</a:t>
                          </a:r>
                        </a:p>
                      </a:txBody>
                      <a:useSpRect/>
                    </a:txSp>
                  </a:sp>
                  <a:sp>
                    <a:nvSpPr>
                      <a:cNvPr id="15375" name="Text Box 14"/>
                      <a:cNvSpPr txBox="1">
                        <a:spLocks noChangeArrowheads="1"/>
                      </a:cNvSpPr>
                    </a:nvSpPr>
                    <a:spPr bwMode="auto">
                      <a:xfrm>
                        <a:off x="2133600" y="3276600"/>
                        <a:ext cx="6477000" cy="914400"/>
                      </a:xfrm>
                      <a:prstGeom prst="rect">
                        <a:avLst/>
                      </a:prstGeom>
                      <a:solidFill>
                        <a:srgbClr val="0066FF"/>
                      </a:solidFill>
                      <a:ln w="12700" algn="ctr">
                        <a:solidFill>
                          <a:schemeClr val="bg1"/>
                        </a:solidFill>
                        <a:miter lim="800000"/>
                        <a:headEnd type="none" w="sm" len="sm"/>
                        <a:tailEnd type="none" w="sm" len="sm"/>
                      </a:ln>
                    </a:spPr>
                    <a:txSp>
                      <a:txBody>
                        <a:bodyPr lIns="45720" rIns="45720"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344488" indent="-233363" algn="just" eaLnBrk="0" hangingPunct="0">
                            <a:lnSpc>
                              <a:spcPct val="120000"/>
                            </a:lnSpc>
                            <a:buSzPct val="80000"/>
                            <a:buFont typeface="Monotype Sorts" pitchFamily="2" charset="2"/>
                            <a:buChar char="n"/>
                          </a:pPr>
                          <a:r>
                            <a:rPr lang="en-US" sz="1400">
                              <a:solidFill>
                                <a:schemeClr val="bg1"/>
                              </a:solidFill>
                              <a:latin typeface="Candara" pitchFamily="34" charset="0"/>
                            </a:rPr>
                            <a:t>Final assessment</a:t>
                          </a:r>
                        </a:p>
                        <a:p>
                          <a:pPr marL="458788" lvl="1" algn="just" eaLnBrk="0" hangingPunct="0">
                            <a:lnSpc>
                              <a:spcPct val="120000"/>
                            </a:lnSpc>
                            <a:buSzPct val="80000"/>
                            <a:buFont typeface="Monotype Sorts" pitchFamily="2" charset="2"/>
                            <a:buChar char="n"/>
                          </a:pPr>
                          <a:r>
                            <a:rPr lang="en-US" sz="1400">
                              <a:solidFill>
                                <a:schemeClr val="bg1"/>
                              </a:solidFill>
                              <a:latin typeface="Candara" pitchFamily="34" charset="0"/>
                            </a:rPr>
                            <a:t> Final score chart</a:t>
                          </a:r>
                        </a:p>
                        <a:p>
                          <a:pPr marL="458788" lvl="1" algn="just" eaLnBrk="0" hangingPunct="0">
                            <a:lnSpc>
                              <a:spcPct val="120000"/>
                            </a:lnSpc>
                            <a:buSzPct val="80000"/>
                            <a:buFont typeface="Monotype Sorts" pitchFamily="2" charset="2"/>
                            <a:buChar char="n"/>
                          </a:pPr>
                          <a:r>
                            <a:rPr lang="en-US" sz="1400">
                              <a:solidFill>
                                <a:schemeClr val="bg1"/>
                              </a:solidFill>
                              <a:latin typeface="Candara" pitchFamily="34" charset="0"/>
                            </a:rPr>
                            <a:t> Overall assessment summary</a:t>
                          </a:r>
                        </a:p>
                      </a:txBody>
                      <a:useSpRect/>
                    </a:txSp>
                  </a:sp>
                </lc:lockedCanvas>
              </a:graphicData>
            </a:graphic>
          </wp:inline>
        </w:drawing>
      </w:r>
    </w:p>
    <w:p w:rsidR="00B37302" w:rsidRPr="00993CA6" w:rsidRDefault="00B37302" w:rsidP="00C70952">
      <w:pPr>
        <w:rPr>
          <w:rFonts w:ascii="Times New Roman" w:hAnsi="Times New Roman" w:cs="Times New Roman"/>
          <w:sz w:val="24"/>
          <w:szCs w:val="24"/>
          <w:lang w:eastAsia="ja-JP" w:bidi="ar-SA"/>
        </w:rPr>
      </w:pPr>
    </w:p>
    <w:p w:rsidR="00B37302" w:rsidRPr="00993CA6" w:rsidRDefault="00B37302" w:rsidP="00C70952">
      <w:pPr>
        <w:rPr>
          <w:rFonts w:ascii="Times New Roman" w:hAnsi="Times New Roman" w:cs="Times New Roman"/>
          <w:sz w:val="24"/>
          <w:szCs w:val="24"/>
          <w:lang w:eastAsia="ja-JP" w:bidi="ar-SA"/>
        </w:rPr>
      </w:pPr>
    </w:p>
    <w:p w:rsidR="007647E0" w:rsidRPr="0014604F" w:rsidRDefault="007647E0" w:rsidP="00A67145">
      <w:pPr>
        <w:spacing w:before="100" w:beforeAutospacing="1" w:after="100" w:afterAutospacing="1"/>
        <w:jc w:val="both"/>
        <w:rPr>
          <w:rFonts w:ascii="Times New Roman" w:hAnsi="Times New Roman" w:cs="Times New Roman"/>
          <w:sz w:val="24"/>
          <w:szCs w:val="24"/>
        </w:rPr>
      </w:pPr>
      <w:r w:rsidRPr="0014604F">
        <w:rPr>
          <w:rFonts w:ascii="Times New Roman" w:hAnsi="Times New Roman" w:cs="Times New Roman"/>
          <w:sz w:val="24"/>
          <w:szCs w:val="24"/>
        </w:rPr>
        <w:t>A detailed design of new formats and guidelines, for capturing village level information, was introduced. These new formats linked each role (field position) to agreed KPIs and targets. An internal efficiency measurement checklist was also drawn for district and field level evaluation.</w:t>
      </w:r>
      <w:r w:rsidR="001A6068" w:rsidRPr="0014604F">
        <w:rPr>
          <w:rFonts w:ascii="Times New Roman" w:hAnsi="Times New Roman" w:cs="Times New Roman"/>
          <w:sz w:val="24"/>
          <w:szCs w:val="24"/>
        </w:rPr>
        <w:t xml:space="preserve"> </w:t>
      </w:r>
      <w:r w:rsidRPr="0014604F">
        <w:rPr>
          <w:rFonts w:ascii="Times New Roman" w:hAnsi="Times New Roman" w:cs="Times New Roman"/>
          <w:sz w:val="24"/>
          <w:szCs w:val="24"/>
        </w:rPr>
        <w:t>After introducing the new formats, a workshop was conducted at Head office after 2 months to discuss and review the KPIs and address issues of objectivity, measurement and evaluation. Based on findings and outputs of the workshop, a modified version of the system was introduced to evaluate efficiency and productivity in field work. Certain score adjustment powers were also given to functional heads to make adjustments of 5 marks from final scores.</w:t>
      </w:r>
    </w:p>
    <w:p w:rsidR="007647E0" w:rsidRPr="0014604F" w:rsidRDefault="007647E0" w:rsidP="00A67145">
      <w:pPr>
        <w:spacing w:before="100" w:beforeAutospacing="1" w:after="100" w:afterAutospacing="1"/>
        <w:jc w:val="both"/>
        <w:rPr>
          <w:rFonts w:ascii="Times New Roman" w:hAnsi="Times New Roman" w:cs="Times New Roman"/>
          <w:sz w:val="24"/>
          <w:szCs w:val="24"/>
        </w:rPr>
      </w:pPr>
      <w:r w:rsidRPr="0014604F">
        <w:rPr>
          <w:rFonts w:ascii="Times New Roman" w:hAnsi="Times New Roman" w:cs="Times New Roman"/>
          <w:sz w:val="24"/>
          <w:szCs w:val="24"/>
        </w:rPr>
        <w:lastRenderedPageBreak/>
        <w:t>The year 2007 assessment was completed in Mar 2008 and actions recommended based on 2007 annual evaluation were implemented. Next step was to finalize individual and team targets for the coming period. And after 3 months a mod-year evaluation was conducted. Based on inputs from this evaluation, the marking structure was revised.</w:t>
      </w:r>
    </w:p>
    <w:p w:rsidR="0014604F" w:rsidRPr="0014604F" w:rsidRDefault="007647E0" w:rsidP="0014604F">
      <w:pPr>
        <w:jc w:val="both"/>
        <w:rPr>
          <w:rFonts w:ascii="Times New Roman" w:eastAsia="MS Mincho" w:hAnsi="Times New Roman" w:cs="Times New Roman"/>
          <w:sz w:val="24"/>
          <w:szCs w:val="24"/>
          <w:lang w:eastAsia="ja-JP" w:bidi="ar-SA"/>
        </w:rPr>
      </w:pPr>
      <w:r w:rsidRPr="0014604F">
        <w:rPr>
          <w:rFonts w:ascii="Times New Roman" w:hAnsi="Times New Roman" w:cs="Times New Roman"/>
          <w:sz w:val="24"/>
          <w:szCs w:val="24"/>
        </w:rPr>
        <w:t>In Jan 2009, the evaluation for the year 2008 was started and a hub grading system was implemented. PIPDA design and implementation was reviewed by the W</w:t>
      </w:r>
      <w:r w:rsidR="0014604F">
        <w:rPr>
          <w:rFonts w:ascii="Times New Roman" w:hAnsi="Times New Roman" w:cs="Times New Roman"/>
          <w:sz w:val="24"/>
          <w:szCs w:val="24"/>
        </w:rPr>
        <w:t xml:space="preserve">orld </w:t>
      </w:r>
      <w:r w:rsidRPr="0014604F">
        <w:rPr>
          <w:rFonts w:ascii="Times New Roman" w:hAnsi="Times New Roman" w:cs="Times New Roman"/>
          <w:sz w:val="24"/>
          <w:szCs w:val="24"/>
        </w:rPr>
        <w:t>B</w:t>
      </w:r>
      <w:r w:rsidR="0014604F">
        <w:rPr>
          <w:rFonts w:ascii="Times New Roman" w:hAnsi="Times New Roman" w:cs="Times New Roman"/>
          <w:sz w:val="24"/>
          <w:szCs w:val="24"/>
        </w:rPr>
        <w:t>ank T</w:t>
      </w:r>
      <w:r w:rsidRPr="0014604F">
        <w:rPr>
          <w:rFonts w:ascii="Times New Roman" w:hAnsi="Times New Roman" w:cs="Times New Roman"/>
          <w:sz w:val="24"/>
          <w:szCs w:val="24"/>
        </w:rPr>
        <w:t xml:space="preserve">eam and was recognized as a Best practice in GDF. </w:t>
      </w:r>
      <w:r w:rsidR="0014604F">
        <w:rPr>
          <w:rFonts w:ascii="Times New Roman" w:hAnsi="Times New Roman" w:cs="Times New Roman"/>
          <w:sz w:val="24"/>
          <w:szCs w:val="24"/>
        </w:rPr>
        <w:t xml:space="preserve"> </w:t>
      </w:r>
      <w:bookmarkStart w:id="10" w:name="_Toc275344507"/>
      <w:r w:rsidR="0014604F" w:rsidRPr="0014604F">
        <w:rPr>
          <w:rFonts w:ascii="Times New Roman" w:eastAsia="MS Mincho" w:hAnsi="Times New Roman" w:cs="Times New Roman"/>
          <w:sz w:val="24"/>
          <w:szCs w:val="24"/>
          <w:lang w:eastAsia="ja-JP" w:bidi="ar-SA"/>
        </w:rPr>
        <w:t>The World Bank has chosen the PIPDA to be showcased in the "HR Compendium" and uploading on the World Bank Web Site.</w:t>
      </w:r>
    </w:p>
    <w:p w:rsidR="00934776" w:rsidRPr="0014604F" w:rsidRDefault="0014604F" w:rsidP="00E956F8">
      <w:pPr>
        <w:pStyle w:val="Heading2"/>
        <w:rPr>
          <w:rFonts w:ascii="Times New Roman" w:hAnsi="Times New Roman" w:cs="Times New Roman"/>
          <w:i w:val="0"/>
          <w:iCs w:val="0"/>
        </w:rPr>
      </w:pPr>
      <w:r>
        <w:rPr>
          <w:rFonts w:ascii="Times New Roman" w:hAnsi="Times New Roman" w:cs="Times New Roman"/>
          <w:i w:val="0"/>
          <w:iCs w:val="0"/>
        </w:rPr>
        <w:t>PIPDA I</w:t>
      </w:r>
      <w:r w:rsidR="00BA7831" w:rsidRPr="0014604F">
        <w:rPr>
          <w:rFonts w:ascii="Times New Roman" w:hAnsi="Times New Roman" w:cs="Times New Roman"/>
          <w:i w:val="0"/>
          <w:iCs w:val="0"/>
        </w:rPr>
        <w:t>mpact</w:t>
      </w:r>
      <w:r>
        <w:rPr>
          <w:rFonts w:ascii="Times New Roman" w:hAnsi="Times New Roman" w:cs="Times New Roman"/>
          <w:i w:val="0"/>
          <w:iCs w:val="0"/>
        </w:rPr>
        <w:t xml:space="preserve">ing to </w:t>
      </w:r>
      <w:r w:rsidR="00BA7831" w:rsidRPr="0014604F">
        <w:rPr>
          <w:rFonts w:ascii="Times New Roman" w:hAnsi="Times New Roman" w:cs="Times New Roman"/>
          <w:i w:val="0"/>
          <w:iCs w:val="0"/>
        </w:rPr>
        <w:t>Project O</w:t>
      </w:r>
      <w:r w:rsidR="00934776" w:rsidRPr="0014604F">
        <w:rPr>
          <w:rFonts w:ascii="Times New Roman" w:hAnsi="Times New Roman" w:cs="Times New Roman"/>
          <w:i w:val="0"/>
          <w:iCs w:val="0"/>
        </w:rPr>
        <w:t>utcomes</w:t>
      </w:r>
      <w:bookmarkEnd w:id="10"/>
    </w:p>
    <w:p w:rsidR="009A528D" w:rsidRPr="009A528D" w:rsidRDefault="009A528D" w:rsidP="009A528D">
      <w:pPr>
        <w:spacing w:before="100" w:beforeAutospacing="1" w:after="100" w:afterAutospacing="1"/>
        <w:jc w:val="both"/>
        <w:rPr>
          <w:rFonts w:ascii="Times New Roman" w:hAnsi="Times New Roman" w:cs="Times New Roman"/>
          <w:sz w:val="24"/>
          <w:szCs w:val="24"/>
        </w:rPr>
      </w:pPr>
      <w:r w:rsidRPr="009A528D">
        <w:rPr>
          <w:rFonts w:ascii="Times New Roman" w:hAnsi="Times New Roman" w:cs="Times New Roman"/>
          <w:sz w:val="24"/>
          <w:szCs w:val="24"/>
        </w:rPr>
        <w:t>PIPDA rollout started after the year 2006 and expectation was that as a logical consequence, the fruits of benefits should start flowing in after the first cycle. The major tangible benefits were –</w:t>
      </w:r>
    </w:p>
    <w:p w:rsidR="009A528D" w:rsidRPr="009A528D" w:rsidRDefault="009A528D" w:rsidP="009A528D">
      <w:pPr>
        <w:numPr>
          <w:ilvl w:val="0"/>
          <w:numId w:val="11"/>
        </w:numPr>
        <w:tabs>
          <w:tab w:val="clear" w:pos="1500"/>
          <w:tab w:val="num" w:pos="780"/>
        </w:tabs>
        <w:spacing w:before="100" w:beforeAutospacing="1" w:after="100" w:afterAutospacing="1"/>
        <w:ind w:left="780"/>
        <w:jc w:val="both"/>
        <w:rPr>
          <w:rFonts w:ascii="Times New Roman" w:hAnsi="Times New Roman" w:cs="Times New Roman"/>
          <w:bCs/>
          <w:sz w:val="24"/>
          <w:szCs w:val="24"/>
        </w:rPr>
      </w:pPr>
      <w:r w:rsidRPr="009A528D">
        <w:rPr>
          <w:rFonts w:ascii="Times New Roman" w:hAnsi="Times New Roman" w:cs="Times New Roman"/>
          <w:bCs/>
          <w:sz w:val="24"/>
          <w:szCs w:val="24"/>
        </w:rPr>
        <w:t>Better overall staff performance from 60% in 2007 to 70% in 2008</w:t>
      </w:r>
    </w:p>
    <w:p w:rsidR="009A528D" w:rsidRPr="009A528D" w:rsidRDefault="009A528D" w:rsidP="009A528D">
      <w:pPr>
        <w:numPr>
          <w:ilvl w:val="0"/>
          <w:numId w:val="12"/>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In 2007 there were only 29(9%) “A” and “B” graders, but this number reached 185(64%) in 2008 and 324 (80%) in 2009.</w:t>
      </w:r>
    </w:p>
    <w:p w:rsidR="009A528D" w:rsidRPr="009A528D" w:rsidRDefault="009A528D" w:rsidP="009A528D">
      <w:pPr>
        <w:numPr>
          <w:ilvl w:val="0"/>
          <w:numId w:val="12"/>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In 2007 there were only 2 Field Operation units that were in “A” &amp; “B” category, but this number went up to 22 in the year 2008 and maintained the same status in the year 2009 too.</w:t>
      </w:r>
    </w:p>
    <w:p w:rsidR="009A528D" w:rsidRPr="009A528D" w:rsidRDefault="009A528D" w:rsidP="009A528D">
      <w:pPr>
        <w:numPr>
          <w:ilvl w:val="0"/>
          <w:numId w:val="11"/>
        </w:numPr>
        <w:tabs>
          <w:tab w:val="clear" w:pos="1500"/>
          <w:tab w:val="num" w:pos="780"/>
        </w:tabs>
        <w:spacing w:before="100" w:beforeAutospacing="1" w:after="100" w:afterAutospacing="1"/>
        <w:ind w:left="780"/>
        <w:jc w:val="both"/>
        <w:rPr>
          <w:rFonts w:ascii="Times New Roman" w:hAnsi="Times New Roman" w:cs="Times New Roman"/>
          <w:bCs/>
          <w:sz w:val="24"/>
          <w:szCs w:val="24"/>
        </w:rPr>
      </w:pPr>
      <w:r w:rsidRPr="009A528D">
        <w:rPr>
          <w:rFonts w:ascii="Times New Roman" w:hAnsi="Times New Roman" w:cs="Times New Roman"/>
          <w:bCs/>
          <w:sz w:val="24"/>
          <w:szCs w:val="24"/>
        </w:rPr>
        <w:t>Continuous performance improvement through increased productivity and efficiency  - performance on following parameters in 2008</w:t>
      </w:r>
    </w:p>
    <w:p w:rsidR="009A528D" w:rsidRPr="009A528D" w:rsidRDefault="009A528D" w:rsidP="009A528D">
      <w:pPr>
        <w:numPr>
          <w:ilvl w:val="0"/>
          <w:numId w:val="13"/>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 xml:space="preserve">Funds received by VOs in 2008 – achievement Rs 1426M (85%)  Vs Target of Rs 1685M   </w:t>
      </w:r>
    </w:p>
    <w:p w:rsidR="009A528D" w:rsidRPr="009A528D" w:rsidRDefault="009A528D" w:rsidP="009A528D">
      <w:pPr>
        <w:numPr>
          <w:ilvl w:val="0"/>
          <w:numId w:val="13"/>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FOU cost (Rs 243M) Vs funds received (Rs 1427M) by VOs – a strong IER of 5.9 (15%)</w:t>
      </w:r>
    </w:p>
    <w:p w:rsidR="009A528D" w:rsidRPr="009A528D" w:rsidRDefault="009A528D" w:rsidP="009A528D">
      <w:pPr>
        <w:numPr>
          <w:ilvl w:val="0"/>
          <w:numId w:val="13"/>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Productivity of staff recorded at 80% based on Funds disbursement to VOs</w:t>
      </w:r>
    </w:p>
    <w:p w:rsidR="009A528D" w:rsidRPr="009A528D" w:rsidRDefault="009A528D" w:rsidP="009A528D">
      <w:pPr>
        <w:numPr>
          <w:ilvl w:val="0"/>
          <w:numId w:val="13"/>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Average fund disbursement per VO was Rs 1.38 M per VO as against a norm of Rs 1.5 M per VO</w:t>
      </w:r>
    </w:p>
    <w:p w:rsidR="009A528D" w:rsidRPr="009A528D" w:rsidRDefault="009A528D" w:rsidP="009A528D">
      <w:pPr>
        <w:numPr>
          <w:ilvl w:val="0"/>
          <w:numId w:val="13"/>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Overall average marks on all perspectives (Targeted Vs Achieved, Installment wise, Input Vs Output, Staff productivity, Average per VO)  was 80%</w:t>
      </w:r>
    </w:p>
    <w:p w:rsidR="009A528D" w:rsidRPr="009A528D" w:rsidRDefault="009A528D" w:rsidP="009A528D">
      <w:pPr>
        <w:numPr>
          <w:ilvl w:val="0"/>
          <w:numId w:val="11"/>
        </w:numPr>
        <w:tabs>
          <w:tab w:val="clear" w:pos="1500"/>
          <w:tab w:val="num" w:pos="780"/>
        </w:tabs>
        <w:spacing w:before="100" w:beforeAutospacing="1" w:after="100" w:afterAutospacing="1"/>
        <w:ind w:left="780"/>
        <w:jc w:val="both"/>
        <w:rPr>
          <w:rFonts w:ascii="Times New Roman" w:hAnsi="Times New Roman" w:cs="Times New Roman"/>
          <w:bCs/>
          <w:sz w:val="24"/>
          <w:szCs w:val="24"/>
        </w:rPr>
      </w:pPr>
      <w:r w:rsidRPr="009A528D">
        <w:rPr>
          <w:rFonts w:ascii="Times New Roman" w:hAnsi="Times New Roman" w:cs="Times New Roman"/>
          <w:bCs/>
          <w:sz w:val="24"/>
          <w:szCs w:val="24"/>
        </w:rPr>
        <w:t>Recognition of potential</w:t>
      </w:r>
    </w:p>
    <w:p w:rsidR="009A528D" w:rsidRPr="009A528D" w:rsidRDefault="009A528D" w:rsidP="009A528D">
      <w:pPr>
        <w:numPr>
          <w:ilvl w:val="0"/>
          <w:numId w:val="14"/>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Created fast tracks for higher fliers ; 41% promoted once and 8% got more than one promotion in phase I</w:t>
      </w:r>
    </w:p>
    <w:p w:rsidR="009A528D" w:rsidRPr="009A528D" w:rsidRDefault="009A528D" w:rsidP="009A528D">
      <w:pPr>
        <w:numPr>
          <w:ilvl w:val="0"/>
          <w:numId w:val="14"/>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49% staff was promoted in last 4 years</w:t>
      </w:r>
    </w:p>
    <w:p w:rsidR="009A528D" w:rsidRPr="009A528D" w:rsidRDefault="009A528D" w:rsidP="009A528D">
      <w:pPr>
        <w:numPr>
          <w:ilvl w:val="0"/>
          <w:numId w:val="11"/>
        </w:numPr>
        <w:tabs>
          <w:tab w:val="clear" w:pos="1500"/>
          <w:tab w:val="num" w:pos="780"/>
        </w:tabs>
        <w:spacing w:before="100" w:beforeAutospacing="1" w:after="100" w:afterAutospacing="1"/>
        <w:ind w:left="780"/>
        <w:jc w:val="both"/>
        <w:rPr>
          <w:rFonts w:ascii="Times New Roman" w:hAnsi="Times New Roman" w:cs="Times New Roman"/>
          <w:bCs/>
          <w:sz w:val="24"/>
          <w:szCs w:val="24"/>
        </w:rPr>
      </w:pPr>
      <w:r w:rsidRPr="009A528D">
        <w:rPr>
          <w:rFonts w:ascii="Times New Roman" w:hAnsi="Times New Roman" w:cs="Times New Roman"/>
          <w:bCs/>
          <w:sz w:val="24"/>
          <w:szCs w:val="24"/>
        </w:rPr>
        <w:t xml:space="preserve">Higher level of commitment and motivation – reflected in </w:t>
      </w:r>
    </w:p>
    <w:p w:rsidR="009A528D" w:rsidRPr="009A528D" w:rsidRDefault="009A528D" w:rsidP="009A528D">
      <w:pPr>
        <w:numPr>
          <w:ilvl w:val="0"/>
          <w:numId w:val="15"/>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lastRenderedPageBreak/>
        <w:t>staff working long hours</w:t>
      </w:r>
    </w:p>
    <w:p w:rsidR="009A528D" w:rsidRPr="009A528D" w:rsidRDefault="009A528D" w:rsidP="009A528D">
      <w:pPr>
        <w:numPr>
          <w:ilvl w:val="0"/>
          <w:numId w:val="15"/>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hardly taking any leave</w:t>
      </w:r>
    </w:p>
    <w:p w:rsidR="009A528D" w:rsidRPr="009A528D" w:rsidRDefault="009A528D" w:rsidP="009A528D">
      <w:pPr>
        <w:numPr>
          <w:ilvl w:val="0"/>
          <w:numId w:val="15"/>
        </w:numPr>
        <w:tabs>
          <w:tab w:val="clear" w:pos="2220"/>
          <w:tab w:val="num" w:pos="1500"/>
        </w:tabs>
        <w:spacing w:before="100" w:beforeAutospacing="1" w:after="100" w:afterAutospacing="1"/>
        <w:ind w:left="1500"/>
        <w:jc w:val="both"/>
        <w:rPr>
          <w:rFonts w:ascii="Times New Roman" w:hAnsi="Times New Roman" w:cs="Times New Roman"/>
          <w:bCs/>
          <w:sz w:val="24"/>
          <w:szCs w:val="24"/>
        </w:rPr>
      </w:pPr>
      <w:r w:rsidRPr="009A528D">
        <w:rPr>
          <w:rFonts w:ascii="Times New Roman" w:hAnsi="Times New Roman" w:cs="Times New Roman"/>
          <w:bCs/>
          <w:sz w:val="24"/>
          <w:szCs w:val="24"/>
        </w:rPr>
        <w:t xml:space="preserve">self initiatives </w:t>
      </w:r>
    </w:p>
    <w:p w:rsidR="009A528D" w:rsidRPr="009A528D" w:rsidRDefault="009A528D" w:rsidP="009A528D">
      <w:pPr>
        <w:rPr>
          <w:rFonts w:ascii="Times New Roman" w:hAnsi="Times New Roman" w:cs="Times New Roman"/>
          <w:bCs/>
          <w:sz w:val="24"/>
          <w:szCs w:val="24"/>
        </w:rPr>
      </w:pPr>
      <w:r w:rsidRPr="009A528D">
        <w:rPr>
          <w:rFonts w:ascii="Times New Roman" w:eastAsia="Times New Roman" w:hAnsi="Times New Roman" w:cs="Times New Roman"/>
          <w:sz w:val="24"/>
          <w:szCs w:val="24"/>
        </w:rPr>
        <w:t xml:space="preserve">The PIPDA was an impact on project outcomes and benefits of the year which led to increase overall staff performance </w:t>
      </w:r>
      <w:r w:rsidRPr="009A528D">
        <w:rPr>
          <w:rFonts w:ascii="Times New Roman" w:eastAsia="Times New Roman" w:hAnsi="Times New Roman" w:cs="Times New Roman"/>
          <w:bCs/>
          <w:sz w:val="24"/>
          <w:szCs w:val="24"/>
        </w:rPr>
        <w:t xml:space="preserve">from 60% (year 2007) to 80% (year 2008). </w:t>
      </w:r>
      <w:r w:rsidRPr="009A528D">
        <w:rPr>
          <w:rFonts w:ascii="Times New Roman" w:eastAsia="Times New Roman" w:hAnsi="Times New Roman" w:cs="Times New Roman"/>
          <w:sz w:val="24"/>
          <w:szCs w:val="24"/>
        </w:rPr>
        <w:t xml:space="preserve"> Level of overall staff performance in 2009 was recorded as same as 2008 (80%).  The project was able to achieve finance targets by 100% in 2008; 98.1% in 2009 and 98.9 in 2010 respectively. </w:t>
      </w:r>
      <w:r w:rsidR="00CC49DB" w:rsidRPr="00CC49DB">
        <w:rPr>
          <w:rFonts w:ascii="Times New Roman" w:eastAsia="Times New Roman" w:hAnsi="Times New Roman" w:cs="Times New Roman"/>
          <w:b/>
          <w:bCs/>
          <w:sz w:val="24"/>
          <w:szCs w:val="24"/>
        </w:rPr>
        <w:t>Table 2</w:t>
      </w:r>
      <w:r w:rsidRPr="00CC49DB">
        <w:rPr>
          <w:rFonts w:ascii="Times New Roman" w:eastAsia="Times New Roman" w:hAnsi="Times New Roman" w:cs="Times New Roman"/>
          <w:b/>
          <w:bCs/>
          <w:sz w:val="24"/>
          <w:szCs w:val="24"/>
        </w:rPr>
        <w:t xml:space="preserve"> </w:t>
      </w:r>
      <w:r w:rsidRPr="009A528D">
        <w:rPr>
          <w:rFonts w:ascii="Times New Roman" w:eastAsia="Times New Roman" w:hAnsi="Times New Roman" w:cs="Times New Roman"/>
          <w:sz w:val="24"/>
          <w:szCs w:val="24"/>
        </w:rPr>
        <w:t>shows the progress of c</w:t>
      </w:r>
      <w:r w:rsidRPr="009A528D">
        <w:rPr>
          <w:rFonts w:ascii="Times New Roman" w:hAnsi="Times New Roman" w:cs="Times New Roman"/>
          <w:sz w:val="24"/>
          <w:szCs w:val="24"/>
        </w:rPr>
        <w:t xml:space="preserve">omponent wise fund disbursement of the project as against targets </w:t>
      </w:r>
      <w:r w:rsidR="00765D03">
        <w:rPr>
          <w:rFonts w:ascii="Times New Roman" w:hAnsi="Times New Roman" w:cs="Times New Roman"/>
          <w:sz w:val="24"/>
          <w:szCs w:val="24"/>
        </w:rPr>
        <w:t>from year 2006 – 2009</w:t>
      </w:r>
      <w:r w:rsidRPr="009A528D">
        <w:rPr>
          <w:rFonts w:ascii="Times New Roman" w:hAnsi="Times New Roman" w:cs="Times New Roman"/>
          <w:sz w:val="24"/>
          <w:szCs w:val="24"/>
        </w:rPr>
        <w:t xml:space="preserve">. </w:t>
      </w:r>
    </w:p>
    <w:p w:rsidR="009A528D" w:rsidRPr="009A528D" w:rsidRDefault="00CC49DB" w:rsidP="009A528D">
      <w:pPr>
        <w:pStyle w:val="NoSpacing"/>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rPr>
        <w:t xml:space="preserve">Table 2: </w:t>
      </w:r>
      <w:r w:rsidR="009A528D" w:rsidRPr="009A528D">
        <w:rPr>
          <w:rFonts w:ascii="Times New Roman" w:eastAsia="Times New Roman" w:hAnsi="Times New Roman" w:cs="Times New Roman"/>
          <w:b/>
          <w:sz w:val="24"/>
          <w:szCs w:val="24"/>
        </w:rPr>
        <w:t xml:space="preserve">PIPDA impacting project outcomes with the scaling up of its operations </w:t>
      </w:r>
    </w:p>
    <w:tbl>
      <w:tblPr>
        <w:tblpPr w:leftFromText="180" w:rightFromText="180" w:vertAnchor="text" w:horzAnchor="page" w:tblpX="1567" w:tblpY="12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908"/>
        <w:gridCol w:w="1980"/>
        <w:gridCol w:w="1836"/>
      </w:tblGrid>
      <w:tr w:rsidR="009A528D" w:rsidRPr="009A528D" w:rsidTr="00E218D2">
        <w:trPr>
          <w:trHeight w:val="352"/>
        </w:trPr>
        <w:tc>
          <w:tcPr>
            <w:tcW w:w="3654"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rPr>
                <w:rFonts w:ascii="Times New Roman" w:eastAsia="Times New Roman" w:hAnsi="Times New Roman" w:cs="Times New Roman"/>
                <w:b/>
                <w:bCs/>
                <w:sz w:val="24"/>
                <w:szCs w:val="24"/>
                <w:lang w:eastAsia="ja-JP"/>
              </w:rPr>
            </w:pPr>
            <w:r w:rsidRPr="009A528D">
              <w:rPr>
                <w:rFonts w:ascii="Times New Roman" w:eastAsia="Times New Roman" w:hAnsi="Times New Roman" w:cs="Times New Roman"/>
                <w:b/>
                <w:bCs/>
                <w:sz w:val="24"/>
                <w:szCs w:val="24"/>
              </w:rPr>
              <w:t>Indicator</w:t>
            </w:r>
          </w:p>
        </w:tc>
        <w:tc>
          <w:tcPr>
            <w:tcW w:w="1908"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
                <w:bCs/>
                <w:sz w:val="24"/>
                <w:szCs w:val="24"/>
                <w:lang w:eastAsia="ja-JP"/>
              </w:rPr>
            </w:pPr>
            <w:r w:rsidRPr="009A528D">
              <w:rPr>
                <w:rFonts w:ascii="Times New Roman" w:eastAsia="Times New Roman" w:hAnsi="Times New Roman" w:cs="Times New Roman"/>
                <w:b/>
                <w:bCs/>
                <w:sz w:val="24"/>
                <w:szCs w:val="24"/>
              </w:rPr>
              <w:t>Year 2007</w:t>
            </w:r>
          </w:p>
        </w:tc>
        <w:tc>
          <w:tcPr>
            <w:tcW w:w="1980"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
                <w:bCs/>
                <w:sz w:val="24"/>
                <w:szCs w:val="24"/>
                <w:lang w:eastAsia="ja-JP"/>
              </w:rPr>
            </w:pPr>
            <w:r w:rsidRPr="009A528D">
              <w:rPr>
                <w:rFonts w:ascii="Times New Roman" w:eastAsia="Times New Roman" w:hAnsi="Times New Roman" w:cs="Times New Roman"/>
                <w:b/>
                <w:bCs/>
                <w:sz w:val="24"/>
                <w:szCs w:val="24"/>
              </w:rPr>
              <w:t>Year 2008</w:t>
            </w:r>
          </w:p>
        </w:tc>
        <w:tc>
          <w:tcPr>
            <w:tcW w:w="1836"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
                <w:bCs/>
                <w:sz w:val="24"/>
                <w:szCs w:val="24"/>
                <w:lang w:eastAsia="ja-JP"/>
              </w:rPr>
            </w:pPr>
            <w:r w:rsidRPr="009A528D">
              <w:rPr>
                <w:rFonts w:ascii="Times New Roman" w:eastAsia="Times New Roman" w:hAnsi="Times New Roman" w:cs="Times New Roman"/>
                <w:b/>
                <w:bCs/>
                <w:sz w:val="24"/>
                <w:szCs w:val="24"/>
              </w:rPr>
              <w:t>Year 2009</w:t>
            </w:r>
          </w:p>
        </w:tc>
      </w:tr>
      <w:tr w:rsidR="009A528D" w:rsidRPr="009A528D" w:rsidTr="00E218D2">
        <w:tc>
          <w:tcPr>
            <w:tcW w:w="3654"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Overall Performance</w:t>
            </w:r>
          </w:p>
        </w:tc>
        <w:tc>
          <w:tcPr>
            <w:tcW w:w="1908"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60%</w:t>
            </w:r>
          </w:p>
        </w:tc>
        <w:tc>
          <w:tcPr>
            <w:tcW w:w="1980"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80%</w:t>
            </w:r>
          </w:p>
        </w:tc>
        <w:tc>
          <w:tcPr>
            <w:tcW w:w="1836"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80%</w:t>
            </w:r>
          </w:p>
        </w:tc>
      </w:tr>
      <w:tr w:rsidR="009A528D" w:rsidRPr="009A528D" w:rsidTr="00E218D2">
        <w:tc>
          <w:tcPr>
            <w:tcW w:w="3654"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A and B graded Performers</w:t>
            </w:r>
          </w:p>
        </w:tc>
        <w:tc>
          <w:tcPr>
            <w:tcW w:w="1908"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29(9%)</w:t>
            </w:r>
          </w:p>
        </w:tc>
        <w:tc>
          <w:tcPr>
            <w:tcW w:w="1980"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185(64%)</w:t>
            </w:r>
          </w:p>
        </w:tc>
        <w:tc>
          <w:tcPr>
            <w:tcW w:w="1836"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384(80%)</w:t>
            </w:r>
          </w:p>
        </w:tc>
      </w:tr>
      <w:tr w:rsidR="009A528D" w:rsidRPr="009A528D" w:rsidTr="00E218D2">
        <w:tc>
          <w:tcPr>
            <w:tcW w:w="3654"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A and B graded Hubs</w:t>
            </w:r>
          </w:p>
        </w:tc>
        <w:tc>
          <w:tcPr>
            <w:tcW w:w="1908"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02</w:t>
            </w:r>
          </w:p>
        </w:tc>
        <w:tc>
          <w:tcPr>
            <w:tcW w:w="1980"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22</w:t>
            </w:r>
          </w:p>
        </w:tc>
        <w:tc>
          <w:tcPr>
            <w:tcW w:w="1836"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22</w:t>
            </w:r>
          </w:p>
        </w:tc>
      </w:tr>
      <w:tr w:rsidR="009A528D" w:rsidRPr="009A528D" w:rsidTr="00E218D2">
        <w:tc>
          <w:tcPr>
            <w:tcW w:w="3654"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 xml:space="preserve">Fund Disbursement to Village Organizations – Targeted Vs. Achieved </w:t>
            </w:r>
          </w:p>
        </w:tc>
        <w:tc>
          <w:tcPr>
            <w:tcW w:w="1908"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60.3%</w:t>
            </w:r>
          </w:p>
        </w:tc>
        <w:tc>
          <w:tcPr>
            <w:tcW w:w="1980"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100.0%</w:t>
            </w:r>
          </w:p>
        </w:tc>
        <w:tc>
          <w:tcPr>
            <w:tcW w:w="1836" w:type="dxa"/>
            <w:tcBorders>
              <w:top w:val="single" w:sz="4" w:space="0" w:color="auto"/>
              <w:left w:val="single" w:sz="4" w:space="0" w:color="auto"/>
              <w:bottom w:val="single" w:sz="4" w:space="0" w:color="auto"/>
              <w:right w:val="single" w:sz="4" w:space="0" w:color="auto"/>
            </w:tcBorders>
            <w:hideMark/>
          </w:tcPr>
          <w:p w:rsidR="009A528D" w:rsidRPr="009A528D" w:rsidRDefault="009A528D" w:rsidP="00E218D2">
            <w:pPr>
              <w:pStyle w:val="NoSpacing"/>
              <w:jc w:val="center"/>
              <w:rPr>
                <w:rFonts w:ascii="Times New Roman" w:eastAsia="Times New Roman" w:hAnsi="Times New Roman" w:cs="Times New Roman"/>
                <w:bCs/>
                <w:sz w:val="24"/>
                <w:szCs w:val="24"/>
                <w:lang w:eastAsia="ja-JP"/>
              </w:rPr>
            </w:pPr>
            <w:r w:rsidRPr="009A528D">
              <w:rPr>
                <w:rFonts w:ascii="Times New Roman" w:eastAsia="Times New Roman" w:hAnsi="Times New Roman" w:cs="Times New Roman"/>
                <w:bCs/>
                <w:sz w:val="24"/>
                <w:szCs w:val="24"/>
              </w:rPr>
              <w:t>98.1%</w:t>
            </w:r>
          </w:p>
        </w:tc>
      </w:tr>
      <w:tr w:rsidR="009A528D" w:rsidRPr="009A528D" w:rsidTr="00E218D2">
        <w:tc>
          <w:tcPr>
            <w:tcW w:w="9378" w:type="dxa"/>
            <w:gridSpan w:val="4"/>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rPr>
                <w:rFonts w:ascii="Times New Roman" w:eastAsia="Times New Roman" w:hAnsi="Times New Roman" w:cs="Times New Roman"/>
                <w:b/>
                <w:sz w:val="24"/>
                <w:szCs w:val="24"/>
              </w:rPr>
            </w:pPr>
            <w:r w:rsidRPr="009A528D">
              <w:rPr>
                <w:rFonts w:ascii="Times New Roman" w:eastAsia="Times New Roman" w:hAnsi="Times New Roman" w:cs="Times New Roman"/>
                <w:b/>
                <w:sz w:val="24"/>
                <w:szCs w:val="24"/>
              </w:rPr>
              <w:t xml:space="preserve">Expanding of Staff with Scaling up of its Operations </w:t>
            </w:r>
          </w:p>
        </w:tc>
      </w:tr>
      <w:tr w:rsidR="009A528D" w:rsidRPr="009A528D" w:rsidTr="00E218D2">
        <w:tc>
          <w:tcPr>
            <w:tcW w:w="3654"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rPr>
                <w:rFonts w:ascii="Times New Roman" w:eastAsia="Times New Roman" w:hAnsi="Times New Roman" w:cs="Times New Roman"/>
                <w:bCs/>
                <w:sz w:val="24"/>
                <w:szCs w:val="24"/>
              </w:rPr>
            </w:pPr>
          </w:p>
        </w:tc>
        <w:tc>
          <w:tcPr>
            <w:tcW w:w="1908"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
                <w:sz w:val="24"/>
                <w:szCs w:val="24"/>
              </w:rPr>
            </w:pPr>
            <w:r w:rsidRPr="009A528D">
              <w:rPr>
                <w:rFonts w:ascii="Times New Roman" w:eastAsia="Times New Roman" w:hAnsi="Times New Roman" w:cs="Times New Roman"/>
                <w:b/>
                <w:sz w:val="24"/>
                <w:szCs w:val="24"/>
              </w:rPr>
              <w:t>Year 2007</w:t>
            </w:r>
          </w:p>
        </w:tc>
        <w:tc>
          <w:tcPr>
            <w:tcW w:w="1980"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
                <w:sz w:val="24"/>
                <w:szCs w:val="24"/>
              </w:rPr>
            </w:pPr>
            <w:r w:rsidRPr="009A528D">
              <w:rPr>
                <w:rFonts w:ascii="Times New Roman" w:eastAsia="Times New Roman" w:hAnsi="Times New Roman" w:cs="Times New Roman"/>
                <w:b/>
                <w:sz w:val="24"/>
                <w:szCs w:val="24"/>
              </w:rPr>
              <w:t>Year 2008</w:t>
            </w:r>
          </w:p>
        </w:tc>
        <w:tc>
          <w:tcPr>
            <w:tcW w:w="1836"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
                <w:sz w:val="24"/>
                <w:szCs w:val="24"/>
              </w:rPr>
            </w:pPr>
            <w:r w:rsidRPr="009A528D">
              <w:rPr>
                <w:rFonts w:ascii="Times New Roman" w:eastAsia="Times New Roman" w:hAnsi="Times New Roman" w:cs="Times New Roman"/>
                <w:b/>
                <w:sz w:val="24"/>
                <w:szCs w:val="24"/>
              </w:rPr>
              <w:t>Year 2009</w:t>
            </w:r>
          </w:p>
        </w:tc>
      </w:tr>
      <w:tr w:rsidR="009A528D" w:rsidRPr="009A528D" w:rsidTr="00E218D2">
        <w:tc>
          <w:tcPr>
            <w:tcW w:w="3654"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 xml:space="preserve">Village Organizations </w:t>
            </w:r>
          </w:p>
        </w:tc>
        <w:tc>
          <w:tcPr>
            <w:tcW w:w="1908"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865</w:t>
            </w:r>
          </w:p>
        </w:tc>
        <w:tc>
          <w:tcPr>
            <w:tcW w:w="1980"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1036</w:t>
            </w:r>
          </w:p>
        </w:tc>
        <w:tc>
          <w:tcPr>
            <w:tcW w:w="1836"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1036</w:t>
            </w:r>
          </w:p>
        </w:tc>
      </w:tr>
      <w:tr w:rsidR="009A528D" w:rsidRPr="009A528D" w:rsidTr="00E218D2">
        <w:tc>
          <w:tcPr>
            <w:tcW w:w="3654"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 xml:space="preserve"> Staffing Strength – Total </w:t>
            </w:r>
          </w:p>
        </w:tc>
        <w:tc>
          <w:tcPr>
            <w:tcW w:w="1908"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439</w:t>
            </w:r>
          </w:p>
        </w:tc>
        <w:tc>
          <w:tcPr>
            <w:tcW w:w="1980"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490</w:t>
            </w:r>
          </w:p>
        </w:tc>
        <w:tc>
          <w:tcPr>
            <w:tcW w:w="1836"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494</w:t>
            </w:r>
          </w:p>
        </w:tc>
      </w:tr>
      <w:tr w:rsidR="009A528D" w:rsidRPr="009A528D" w:rsidTr="00E218D2">
        <w:tc>
          <w:tcPr>
            <w:tcW w:w="3654"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 xml:space="preserve">          Professional Staff</w:t>
            </w:r>
          </w:p>
        </w:tc>
        <w:tc>
          <w:tcPr>
            <w:tcW w:w="1908"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335</w:t>
            </w:r>
          </w:p>
        </w:tc>
        <w:tc>
          <w:tcPr>
            <w:tcW w:w="1980"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381</w:t>
            </w:r>
          </w:p>
        </w:tc>
        <w:tc>
          <w:tcPr>
            <w:tcW w:w="1836"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395</w:t>
            </w:r>
          </w:p>
        </w:tc>
      </w:tr>
      <w:tr w:rsidR="009A528D" w:rsidRPr="009A528D" w:rsidTr="00E218D2">
        <w:tc>
          <w:tcPr>
            <w:tcW w:w="3654"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 xml:space="preserve">          Support Staff</w:t>
            </w:r>
          </w:p>
        </w:tc>
        <w:tc>
          <w:tcPr>
            <w:tcW w:w="1908"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104</w:t>
            </w:r>
          </w:p>
        </w:tc>
        <w:tc>
          <w:tcPr>
            <w:tcW w:w="1980"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109</w:t>
            </w:r>
          </w:p>
        </w:tc>
        <w:tc>
          <w:tcPr>
            <w:tcW w:w="1836" w:type="dxa"/>
            <w:tcBorders>
              <w:top w:val="single" w:sz="4" w:space="0" w:color="auto"/>
              <w:left w:val="single" w:sz="4" w:space="0" w:color="auto"/>
              <w:bottom w:val="single" w:sz="4" w:space="0" w:color="auto"/>
              <w:right w:val="single" w:sz="4" w:space="0" w:color="auto"/>
            </w:tcBorders>
          </w:tcPr>
          <w:p w:rsidR="009A528D" w:rsidRPr="009A528D" w:rsidRDefault="009A528D" w:rsidP="00E218D2">
            <w:pPr>
              <w:pStyle w:val="NoSpacing"/>
              <w:jc w:val="center"/>
              <w:rPr>
                <w:rFonts w:ascii="Times New Roman" w:eastAsia="Times New Roman" w:hAnsi="Times New Roman" w:cs="Times New Roman"/>
                <w:bCs/>
                <w:sz w:val="24"/>
                <w:szCs w:val="24"/>
              </w:rPr>
            </w:pPr>
            <w:r w:rsidRPr="009A528D">
              <w:rPr>
                <w:rFonts w:ascii="Times New Roman" w:eastAsia="Times New Roman" w:hAnsi="Times New Roman" w:cs="Times New Roman"/>
                <w:bCs/>
                <w:sz w:val="24"/>
                <w:szCs w:val="24"/>
              </w:rPr>
              <w:t>99</w:t>
            </w:r>
          </w:p>
        </w:tc>
      </w:tr>
    </w:tbl>
    <w:p w:rsidR="009A528D" w:rsidRDefault="009A528D" w:rsidP="009A528D">
      <w:pPr>
        <w:jc w:val="both"/>
        <w:rPr>
          <w:rFonts w:cstheme="minorHAnsi"/>
          <w:bCs/>
          <w:lang w:val="en-GB"/>
        </w:rPr>
      </w:pPr>
      <w:r w:rsidRPr="00746EDE">
        <w:rPr>
          <w:rFonts w:cstheme="minorHAnsi"/>
          <w:bCs/>
          <w:noProof/>
          <w:lang w:bidi="ar-SA"/>
        </w:rPr>
        <w:drawing>
          <wp:inline distT="0" distB="0" distL="0" distR="0">
            <wp:extent cx="5943600" cy="2562225"/>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528D" w:rsidRDefault="009A528D" w:rsidP="009A528D">
      <w:pPr>
        <w:jc w:val="both"/>
        <w:rPr>
          <w:rFonts w:cstheme="minorHAnsi"/>
          <w:bCs/>
          <w:lang w:val="en-GB"/>
        </w:rPr>
      </w:pPr>
      <w:r w:rsidRPr="00DF6A38">
        <w:rPr>
          <w:rFonts w:cstheme="minorHAnsi"/>
          <w:bCs/>
          <w:noProof/>
          <w:lang w:bidi="ar-SA"/>
        </w:rPr>
        <w:lastRenderedPageBreak/>
        <w:drawing>
          <wp:inline distT="0" distB="0" distL="0" distR="0">
            <wp:extent cx="5934075" cy="261937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49DB" w:rsidRDefault="00CC49DB" w:rsidP="009A528D">
      <w:pPr>
        <w:jc w:val="both"/>
      </w:pPr>
    </w:p>
    <w:p w:rsidR="009A528D" w:rsidRPr="00CC49DB" w:rsidRDefault="009A528D" w:rsidP="009A528D">
      <w:pPr>
        <w:jc w:val="both"/>
        <w:rPr>
          <w:rFonts w:ascii="Times New Roman" w:hAnsi="Times New Roman" w:cs="Times New Roman"/>
          <w:bCs/>
          <w:sz w:val="24"/>
          <w:szCs w:val="24"/>
          <w:lang w:val="en-GB"/>
        </w:rPr>
      </w:pPr>
      <w:r w:rsidRPr="00CC49DB">
        <w:rPr>
          <w:rFonts w:ascii="Times New Roman" w:hAnsi="Times New Roman" w:cs="Times New Roman"/>
          <w:sz w:val="24"/>
          <w:szCs w:val="24"/>
        </w:rPr>
        <w:t xml:space="preserve">At the end of the project (that is Dec 2010) all the targets and triggers set had been achieved and exceeded. </w:t>
      </w:r>
      <w:r w:rsidR="00CC49DB" w:rsidRPr="00CC49DB">
        <w:rPr>
          <w:rFonts w:ascii="Times New Roman" w:hAnsi="Times New Roman" w:cs="Times New Roman"/>
          <w:sz w:val="24"/>
          <w:szCs w:val="24"/>
        </w:rPr>
        <w:t>S</w:t>
      </w:r>
      <w:r w:rsidRPr="00CC49DB">
        <w:rPr>
          <w:rFonts w:ascii="Times New Roman" w:hAnsi="Times New Roman" w:cs="Times New Roman"/>
          <w:sz w:val="24"/>
          <w:szCs w:val="24"/>
        </w:rPr>
        <w:t xml:space="preserve">ome </w:t>
      </w:r>
      <w:r w:rsidRPr="00CC49DB">
        <w:rPr>
          <w:rFonts w:ascii="Times New Roman" w:hAnsi="Times New Roman" w:cs="Times New Roman"/>
          <w:bCs/>
          <w:sz w:val="24"/>
          <w:szCs w:val="24"/>
          <w:lang w:val="en-GB"/>
        </w:rPr>
        <w:t xml:space="preserve">project </w:t>
      </w:r>
      <w:r w:rsidRPr="00CC49DB">
        <w:rPr>
          <w:rFonts w:ascii="Times New Roman" w:hAnsi="Times New Roman" w:cs="Times New Roman"/>
          <w:sz w:val="24"/>
          <w:szCs w:val="24"/>
        </w:rPr>
        <w:t xml:space="preserve">highlights and </w:t>
      </w:r>
      <w:r w:rsidRPr="00CC49DB">
        <w:rPr>
          <w:rFonts w:ascii="Times New Roman" w:hAnsi="Times New Roman" w:cs="Times New Roman"/>
          <w:bCs/>
          <w:sz w:val="24"/>
          <w:szCs w:val="24"/>
          <w:lang w:val="en-GB"/>
        </w:rPr>
        <w:t>professional recognitions during phase I implementation</w:t>
      </w:r>
      <w:r w:rsidR="00CC49DB" w:rsidRPr="00CC49DB">
        <w:rPr>
          <w:rFonts w:ascii="Times New Roman" w:hAnsi="Times New Roman" w:cs="Times New Roman"/>
          <w:bCs/>
          <w:sz w:val="24"/>
          <w:szCs w:val="24"/>
          <w:lang w:val="en-GB"/>
        </w:rPr>
        <w:t xml:space="preserve"> append below.</w:t>
      </w:r>
    </w:p>
    <w:p w:rsidR="00CC49DB" w:rsidRPr="00765D03" w:rsidRDefault="00CC49DB" w:rsidP="009A528D">
      <w:pPr>
        <w:jc w:val="both"/>
        <w:rPr>
          <w:rFonts w:ascii="Times New Roman" w:hAnsi="Times New Roman" w:cs="Times New Roman"/>
          <w:b/>
          <w:bCs/>
          <w:i/>
          <w:iCs/>
          <w:sz w:val="28"/>
          <w:szCs w:val="28"/>
          <w:lang w:val="en-GB"/>
        </w:rPr>
      </w:pPr>
      <w:r w:rsidRPr="00765D03">
        <w:rPr>
          <w:rFonts w:ascii="Times New Roman" w:hAnsi="Times New Roman" w:cs="Times New Roman"/>
          <w:b/>
          <w:bCs/>
          <w:i/>
          <w:iCs/>
          <w:sz w:val="28"/>
          <w:szCs w:val="28"/>
        </w:rPr>
        <w:t xml:space="preserve">Some </w:t>
      </w:r>
      <w:r w:rsidR="00D8638E">
        <w:rPr>
          <w:rFonts w:ascii="Times New Roman" w:hAnsi="Times New Roman" w:cs="Times New Roman"/>
          <w:b/>
          <w:bCs/>
          <w:i/>
          <w:iCs/>
          <w:sz w:val="28"/>
          <w:szCs w:val="28"/>
          <w:lang w:val="en-GB"/>
        </w:rPr>
        <w:t>p</w:t>
      </w:r>
      <w:r w:rsidRPr="00765D03">
        <w:rPr>
          <w:rFonts w:ascii="Times New Roman" w:hAnsi="Times New Roman" w:cs="Times New Roman"/>
          <w:b/>
          <w:bCs/>
          <w:i/>
          <w:iCs/>
          <w:sz w:val="28"/>
          <w:szCs w:val="28"/>
          <w:lang w:val="en-GB"/>
        </w:rPr>
        <w:t xml:space="preserve">roject </w:t>
      </w:r>
      <w:r w:rsidR="004013E8" w:rsidRPr="00765D03">
        <w:rPr>
          <w:rFonts w:ascii="Times New Roman" w:hAnsi="Times New Roman" w:cs="Times New Roman"/>
          <w:b/>
          <w:bCs/>
          <w:i/>
          <w:iCs/>
          <w:sz w:val="28"/>
          <w:szCs w:val="28"/>
        </w:rPr>
        <w:t>highlights</w:t>
      </w:r>
      <w:r w:rsidRPr="00765D03">
        <w:rPr>
          <w:rFonts w:ascii="Times New Roman" w:hAnsi="Times New Roman" w:cs="Times New Roman"/>
          <w:b/>
          <w:bCs/>
          <w:i/>
          <w:iCs/>
          <w:sz w:val="28"/>
          <w:szCs w:val="28"/>
        </w:rPr>
        <w:t xml:space="preserve"> and </w:t>
      </w:r>
      <w:r w:rsidR="00D8638E" w:rsidRPr="00765D03">
        <w:rPr>
          <w:rFonts w:ascii="Times New Roman" w:hAnsi="Times New Roman" w:cs="Times New Roman"/>
          <w:b/>
          <w:bCs/>
          <w:i/>
          <w:iCs/>
          <w:sz w:val="28"/>
          <w:szCs w:val="28"/>
          <w:lang w:val="en-GB"/>
        </w:rPr>
        <w:t>professional</w:t>
      </w:r>
      <w:r w:rsidRPr="00765D03">
        <w:rPr>
          <w:rFonts w:ascii="Times New Roman" w:hAnsi="Times New Roman" w:cs="Times New Roman"/>
          <w:b/>
          <w:bCs/>
          <w:i/>
          <w:iCs/>
          <w:sz w:val="28"/>
          <w:szCs w:val="28"/>
          <w:lang w:val="en-GB"/>
        </w:rPr>
        <w:t xml:space="preserve"> </w:t>
      </w:r>
      <w:r w:rsidR="00D8638E">
        <w:rPr>
          <w:rFonts w:ascii="Times New Roman" w:hAnsi="Times New Roman" w:cs="Times New Roman"/>
          <w:b/>
          <w:bCs/>
          <w:i/>
          <w:iCs/>
          <w:sz w:val="28"/>
          <w:szCs w:val="28"/>
          <w:lang w:val="en-GB"/>
        </w:rPr>
        <w:t>r</w:t>
      </w:r>
      <w:r w:rsidRPr="00765D03">
        <w:rPr>
          <w:rFonts w:ascii="Times New Roman" w:hAnsi="Times New Roman" w:cs="Times New Roman"/>
          <w:b/>
          <w:bCs/>
          <w:i/>
          <w:iCs/>
          <w:sz w:val="28"/>
          <w:szCs w:val="28"/>
          <w:lang w:val="en-GB"/>
        </w:rPr>
        <w:t>ecognitions</w:t>
      </w:r>
    </w:p>
    <w:p w:rsidR="00CC49DB" w:rsidRPr="004013E8" w:rsidRDefault="00CC49DB" w:rsidP="004013E8">
      <w:pPr>
        <w:pStyle w:val="ListParagraph"/>
        <w:numPr>
          <w:ilvl w:val="0"/>
          <w:numId w:val="34"/>
        </w:numPr>
        <w:jc w:val="both"/>
        <w:rPr>
          <w:rFonts w:ascii="Times New Roman" w:hAnsi="Times New Roman"/>
          <w:b/>
          <w:i/>
          <w:iCs/>
          <w:sz w:val="24"/>
          <w:szCs w:val="24"/>
          <w:lang w:val="en-GB"/>
        </w:rPr>
      </w:pPr>
      <w:r w:rsidRPr="004013E8">
        <w:rPr>
          <w:rFonts w:ascii="Times New Roman" w:hAnsi="Times New Roman"/>
          <w:b/>
          <w:i/>
          <w:iCs/>
          <w:sz w:val="24"/>
          <w:szCs w:val="24"/>
        </w:rPr>
        <w:t>Recognition as a viable and sustainable Development Intervention</w:t>
      </w:r>
    </w:p>
    <w:p w:rsidR="00CC49DB" w:rsidRPr="00CC49DB" w:rsidRDefault="00CC49DB" w:rsidP="00CC49DB">
      <w:pPr>
        <w:tabs>
          <w:tab w:val="left" w:pos="3390"/>
        </w:tabs>
        <w:rPr>
          <w:rFonts w:ascii="Times New Roman" w:hAnsi="Times New Roman" w:cs="Times New Roman"/>
          <w:b/>
          <w:sz w:val="24"/>
          <w:szCs w:val="24"/>
        </w:rPr>
      </w:pPr>
      <w:r w:rsidRPr="00CC49DB">
        <w:rPr>
          <w:rFonts w:ascii="Times New Roman" w:hAnsi="Times New Roman" w:cs="Times New Roman"/>
          <w:sz w:val="24"/>
          <w:szCs w:val="24"/>
        </w:rPr>
        <w:t>Won national and international awards for best practices and performance successfully implementing the first phase.</w:t>
      </w:r>
    </w:p>
    <w:p w:rsidR="00CC49DB" w:rsidRPr="00CC49DB" w:rsidRDefault="00CC49DB" w:rsidP="00CC49DB">
      <w:pPr>
        <w:pStyle w:val="ListParagraph"/>
        <w:numPr>
          <w:ilvl w:val="0"/>
          <w:numId w:val="27"/>
        </w:numPr>
        <w:ind w:left="720"/>
        <w:contextualSpacing/>
        <w:rPr>
          <w:rFonts w:ascii="Times New Roman" w:hAnsi="Times New Roman"/>
          <w:sz w:val="24"/>
          <w:szCs w:val="24"/>
        </w:rPr>
      </w:pPr>
      <w:r w:rsidRPr="00CC49DB">
        <w:rPr>
          <w:rFonts w:ascii="Times New Roman" w:hAnsi="Times New Roman"/>
          <w:sz w:val="24"/>
          <w:szCs w:val="24"/>
        </w:rPr>
        <w:t>“People First” Award from the World Bank (2011)</w:t>
      </w:r>
    </w:p>
    <w:p w:rsidR="00CC49DB" w:rsidRPr="00CC49DB" w:rsidRDefault="00CC49DB" w:rsidP="00CC49DB">
      <w:pPr>
        <w:pStyle w:val="ListParagraph"/>
        <w:numPr>
          <w:ilvl w:val="0"/>
          <w:numId w:val="27"/>
        </w:numPr>
        <w:ind w:left="720"/>
        <w:contextualSpacing/>
        <w:rPr>
          <w:rFonts w:ascii="Times New Roman" w:hAnsi="Times New Roman"/>
          <w:sz w:val="24"/>
          <w:szCs w:val="24"/>
        </w:rPr>
      </w:pPr>
      <w:r w:rsidRPr="00CC49DB">
        <w:rPr>
          <w:rFonts w:ascii="Times New Roman" w:hAnsi="Times New Roman"/>
          <w:sz w:val="24"/>
          <w:szCs w:val="24"/>
        </w:rPr>
        <w:t xml:space="preserve">National HR Excellence Awards 2010 in recognition of exceptional contribution for performance management from IPM Sri Lanka </w:t>
      </w:r>
    </w:p>
    <w:p w:rsidR="00CC49DB" w:rsidRPr="00CC49DB" w:rsidRDefault="00CC49DB" w:rsidP="00CC49DB">
      <w:pPr>
        <w:pStyle w:val="ListParagraph"/>
        <w:numPr>
          <w:ilvl w:val="0"/>
          <w:numId w:val="27"/>
        </w:numPr>
        <w:ind w:left="720"/>
        <w:contextualSpacing/>
        <w:rPr>
          <w:rFonts w:ascii="Times New Roman" w:hAnsi="Times New Roman"/>
          <w:sz w:val="24"/>
          <w:szCs w:val="24"/>
        </w:rPr>
      </w:pPr>
      <w:r w:rsidRPr="00CC49DB">
        <w:rPr>
          <w:rFonts w:ascii="Times New Roman" w:hAnsi="Times New Roman"/>
          <w:sz w:val="24"/>
          <w:szCs w:val="24"/>
        </w:rPr>
        <w:t>Best practice on Supervision  and Implementation Support (2010) World Bank</w:t>
      </w:r>
    </w:p>
    <w:p w:rsidR="00CC49DB" w:rsidRPr="00CC49DB" w:rsidRDefault="00CC49DB" w:rsidP="00CC49DB">
      <w:pPr>
        <w:pStyle w:val="ListParagraph"/>
        <w:numPr>
          <w:ilvl w:val="0"/>
          <w:numId w:val="27"/>
        </w:numPr>
        <w:ind w:left="720"/>
        <w:contextualSpacing/>
        <w:rPr>
          <w:rFonts w:ascii="Times New Roman" w:hAnsi="Times New Roman"/>
          <w:sz w:val="24"/>
          <w:szCs w:val="24"/>
        </w:rPr>
      </w:pPr>
      <w:r w:rsidRPr="00CC49DB">
        <w:rPr>
          <w:rFonts w:ascii="Times New Roman" w:hAnsi="Times New Roman"/>
          <w:sz w:val="24"/>
          <w:szCs w:val="24"/>
        </w:rPr>
        <w:t>UNDP included Gemidiriya to the 20 Best Practices on poverty reduction in the Asia Pacific Region (2009)</w:t>
      </w:r>
    </w:p>
    <w:p w:rsidR="00CC49DB" w:rsidRPr="00CC49DB" w:rsidRDefault="00CC49DB" w:rsidP="00CC49DB">
      <w:pPr>
        <w:pStyle w:val="ListParagraph"/>
        <w:numPr>
          <w:ilvl w:val="0"/>
          <w:numId w:val="27"/>
        </w:numPr>
        <w:ind w:left="720"/>
        <w:contextualSpacing/>
        <w:rPr>
          <w:rFonts w:ascii="Times New Roman" w:hAnsi="Times New Roman"/>
          <w:sz w:val="24"/>
          <w:szCs w:val="24"/>
        </w:rPr>
      </w:pPr>
      <w:r w:rsidRPr="00CC49DB">
        <w:rPr>
          <w:rFonts w:ascii="Times New Roman" w:hAnsi="Times New Roman"/>
          <w:sz w:val="24"/>
          <w:szCs w:val="24"/>
        </w:rPr>
        <w:t>80 development practitioners from 35 countries rated Gemidiriya micro finance system as a role model after a study tour and a international seminar held in Colombo organized by the World Bank (2009)</w:t>
      </w:r>
    </w:p>
    <w:p w:rsidR="00CC49DB" w:rsidRPr="00CC49DB" w:rsidRDefault="00CC49DB" w:rsidP="00CC49DB">
      <w:pPr>
        <w:pStyle w:val="ListParagraph"/>
        <w:numPr>
          <w:ilvl w:val="0"/>
          <w:numId w:val="27"/>
        </w:numPr>
        <w:ind w:left="720"/>
        <w:contextualSpacing/>
        <w:rPr>
          <w:rFonts w:ascii="Times New Roman" w:hAnsi="Times New Roman"/>
          <w:sz w:val="24"/>
          <w:szCs w:val="24"/>
        </w:rPr>
      </w:pPr>
      <w:r w:rsidRPr="00CC49DB">
        <w:rPr>
          <w:rFonts w:ascii="Times New Roman" w:hAnsi="Times New Roman"/>
          <w:sz w:val="24"/>
          <w:szCs w:val="24"/>
        </w:rPr>
        <w:t>Kurupanawela Gemidiriya Village Organization won  environment International Environment Day award for best practice from the Ministry of Environment (2009)</w:t>
      </w:r>
    </w:p>
    <w:p w:rsidR="00CC49DB" w:rsidRPr="00CC49DB" w:rsidRDefault="00CC49DB" w:rsidP="00CC49DB">
      <w:pPr>
        <w:pStyle w:val="ListParagraph"/>
        <w:numPr>
          <w:ilvl w:val="0"/>
          <w:numId w:val="27"/>
        </w:numPr>
        <w:ind w:left="720"/>
        <w:contextualSpacing/>
        <w:rPr>
          <w:rFonts w:ascii="Times New Roman" w:hAnsi="Times New Roman"/>
          <w:sz w:val="24"/>
          <w:szCs w:val="24"/>
        </w:rPr>
      </w:pPr>
      <w:r w:rsidRPr="00CC49DB">
        <w:rPr>
          <w:rFonts w:ascii="Times New Roman" w:hAnsi="Times New Roman"/>
          <w:sz w:val="24"/>
          <w:szCs w:val="24"/>
        </w:rPr>
        <w:t>Won Manthon 2008 award for best e-content for development in e-enterprise, New Delhi</w:t>
      </w:r>
    </w:p>
    <w:p w:rsidR="00CC49DB" w:rsidRPr="00CC49DB" w:rsidRDefault="00CC49DB" w:rsidP="00CC49DB">
      <w:pPr>
        <w:pStyle w:val="ListParagraph"/>
        <w:rPr>
          <w:rFonts w:ascii="Times New Roman" w:hAnsi="Times New Roman"/>
          <w:sz w:val="24"/>
          <w:szCs w:val="24"/>
        </w:rPr>
      </w:pPr>
    </w:p>
    <w:p w:rsidR="00CC49DB" w:rsidRPr="004013E8" w:rsidRDefault="00CC49DB" w:rsidP="004013E8">
      <w:pPr>
        <w:pStyle w:val="ListParagraph"/>
        <w:numPr>
          <w:ilvl w:val="0"/>
          <w:numId w:val="34"/>
        </w:numPr>
        <w:rPr>
          <w:rFonts w:ascii="Times New Roman" w:hAnsi="Times New Roman"/>
          <w:b/>
          <w:i/>
          <w:iCs/>
          <w:sz w:val="24"/>
          <w:szCs w:val="24"/>
        </w:rPr>
      </w:pPr>
      <w:r w:rsidRPr="004013E8">
        <w:rPr>
          <w:rFonts w:ascii="Times New Roman" w:hAnsi="Times New Roman"/>
          <w:b/>
          <w:i/>
          <w:iCs/>
          <w:sz w:val="24"/>
          <w:szCs w:val="24"/>
        </w:rPr>
        <w:t>Fund utilization and achievement of targets as per PAD</w:t>
      </w:r>
    </w:p>
    <w:p w:rsidR="00CC49DB" w:rsidRPr="00CC49DB" w:rsidRDefault="00CC49DB" w:rsidP="00CC49DB">
      <w:pPr>
        <w:pStyle w:val="ListParagraph"/>
        <w:numPr>
          <w:ilvl w:val="0"/>
          <w:numId w:val="28"/>
        </w:numPr>
        <w:contextualSpacing/>
        <w:rPr>
          <w:rFonts w:ascii="Times New Roman" w:hAnsi="Times New Roman"/>
          <w:sz w:val="24"/>
          <w:szCs w:val="24"/>
        </w:rPr>
      </w:pPr>
      <w:r w:rsidRPr="00CC49DB">
        <w:rPr>
          <w:rFonts w:ascii="Times New Roman" w:hAnsi="Times New Roman"/>
          <w:sz w:val="24"/>
          <w:szCs w:val="24"/>
        </w:rPr>
        <w:t>100% utilization of funds during the first phase</w:t>
      </w:r>
    </w:p>
    <w:p w:rsidR="00CC49DB" w:rsidRPr="00CC49DB" w:rsidRDefault="00CC49DB" w:rsidP="00CC49DB">
      <w:pPr>
        <w:pStyle w:val="ListParagraph"/>
        <w:numPr>
          <w:ilvl w:val="0"/>
          <w:numId w:val="28"/>
        </w:numPr>
        <w:contextualSpacing/>
        <w:rPr>
          <w:rFonts w:ascii="Times New Roman" w:hAnsi="Times New Roman"/>
          <w:sz w:val="24"/>
          <w:szCs w:val="24"/>
        </w:rPr>
      </w:pPr>
      <w:r w:rsidRPr="00CC49DB">
        <w:rPr>
          <w:rFonts w:ascii="Times New Roman" w:hAnsi="Times New Roman"/>
          <w:sz w:val="24"/>
          <w:szCs w:val="24"/>
        </w:rPr>
        <w:lastRenderedPageBreak/>
        <w:t>All the targets set had been achieved and exceeded</w:t>
      </w:r>
    </w:p>
    <w:p w:rsidR="00CC49DB" w:rsidRPr="00CC49DB" w:rsidRDefault="00CC49DB" w:rsidP="00CC49DB">
      <w:pPr>
        <w:pStyle w:val="ListParagraph"/>
        <w:ind w:left="360"/>
        <w:rPr>
          <w:rFonts w:ascii="Times New Roman" w:hAnsi="Times New Roman"/>
          <w:sz w:val="24"/>
          <w:szCs w:val="24"/>
        </w:rPr>
      </w:pPr>
    </w:p>
    <w:p w:rsidR="00CC49DB" w:rsidRPr="004013E8" w:rsidRDefault="00CC49DB" w:rsidP="004013E8">
      <w:pPr>
        <w:pStyle w:val="ListParagraph"/>
        <w:numPr>
          <w:ilvl w:val="0"/>
          <w:numId w:val="34"/>
        </w:numPr>
        <w:rPr>
          <w:rFonts w:ascii="Times New Roman" w:hAnsi="Times New Roman"/>
          <w:b/>
          <w:i/>
          <w:iCs/>
          <w:sz w:val="24"/>
          <w:szCs w:val="24"/>
        </w:rPr>
      </w:pPr>
      <w:r w:rsidRPr="004013E8">
        <w:rPr>
          <w:rFonts w:ascii="Times New Roman" w:hAnsi="Times New Roman"/>
          <w:b/>
          <w:i/>
          <w:iCs/>
          <w:sz w:val="24"/>
          <w:szCs w:val="24"/>
        </w:rPr>
        <w:t>Documentation and Communication</w:t>
      </w:r>
    </w:p>
    <w:p w:rsidR="00CC49DB" w:rsidRPr="00CC49DB" w:rsidRDefault="00CC49DB" w:rsidP="00CC49DB">
      <w:pPr>
        <w:pStyle w:val="ListParagraph"/>
        <w:numPr>
          <w:ilvl w:val="0"/>
          <w:numId w:val="29"/>
        </w:numPr>
        <w:contextualSpacing/>
        <w:rPr>
          <w:rFonts w:ascii="Times New Roman" w:hAnsi="Times New Roman"/>
          <w:sz w:val="24"/>
          <w:szCs w:val="24"/>
        </w:rPr>
      </w:pPr>
      <w:r w:rsidRPr="00CC49DB">
        <w:rPr>
          <w:rFonts w:ascii="Times New Roman" w:hAnsi="Times New Roman"/>
          <w:sz w:val="24"/>
          <w:szCs w:val="24"/>
        </w:rPr>
        <w:t xml:space="preserve">A borrowers report and a Implementation Completion report are available </w:t>
      </w:r>
    </w:p>
    <w:p w:rsidR="00CC49DB" w:rsidRPr="00CC49DB" w:rsidRDefault="00CC49DB" w:rsidP="00CC49DB">
      <w:pPr>
        <w:pStyle w:val="ListParagraph"/>
        <w:numPr>
          <w:ilvl w:val="0"/>
          <w:numId w:val="29"/>
        </w:numPr>
        <w:contextualSpacing/>
        <w:rPr>
          <w:rFonts w:ascii="Times New Roman" w:hAnsi="Times New Roman"/>
          <w:sz w:val="24"/>
          <w:szCs w:val="24"/>
        </w:rPr>
      </w:pPr>
      <w:r w:rsidRPr="00CC49DB">
        <w:rPr>
          <w:rFonts w:ascii="Times New Roman" w:hAnsi="Times New Roman"/>
          <w:sz w:val="24"/>
          <w:szCs w:val="24"/>
        </w:rPr>
        <w:t xml:space="preserve">Two websites are available disclosing information by villages </w:t>
      </w:r>
      <w:hyperlink r:id="rId11" w:history="1">
        <w:r w:rsidRPr="00CC49DB">
          <w:rPr>
            <w:rStyle w:val="Hyperlink"/>
            <w:rFonts w:ascii="Times New Roman" w:eastAsia="MS Mincho" w:hAnsi="Times New Roman"/>
            <w:sz w:val="24"/>
            <w:szCs w:val="24"/>
          </w:rPr>
          <w:t>www.gemidiriya.org</w:t>
        </w:r>
      </w:hyperlink>
      <w:r w:rsidRPr="00CC49DB">
        <w:rPr>
          <w:rFonts w:ascii="Times New Roman" w:hAnsi="Times New Roman"/>
          <w:sz w:val="24"/>
          <w:szCs w:val="24"/>
        </w:rPr>
        <w:t xml:space="preserve">  </w:t>
      </w:r>
      <w:hyperlink r:id="rId12" w:history="1">
        <w:r w:rsidRPr="00CC49DB">
          <w:rPr>
            <w:rStyle w:val="Hyperlink"/>
            <w:rFonts w:ascii="Times New Roman" w:eastAsia="MS Mincho" w:hAnsi="Times New Roman"/>
            <w:sz w:val="24"/>
            <w:szCs w:val="24"/>
          </w:rPr>
          <w:t>www.itshed.org</w:t>
        </w:r>
      </w:hyperlink>
    </w:p>
    <w:p w:rsidR="00CC49DB" w:rsidRPr="00CC49DB" w:rsidRDefault="00CC49DB" w:rsidP="00CC49DB">
      <w:pPr>
        <w:pStyle w:val="ListParagraph"/>
        <w:numPr>
          <w:ilvl w:val="0"/>
          <w:numId w:val="29"/>
        </w:numPr>
        <w:contextualSpacing/>
        <w:rPr>
          <w:rFonts w:ascii="Times New Roman" w:hAnsi="Times New Roman"/>
          <w:sz w:val="24"/>
          <w:szCs w:val="24"/>
        </w:rPr>
      </w:pPr>
      <w:r w:rsidRPr="00CC49DB">
        <w:rPr>
          <w:rFonts w:ascii="Times New Roman" w:hAnsi="Times New Roman"/>
          <w:sz w:val="24"/>
          <w:szCs w:val="24"/>
        </w:rPr>
        <w:t>Commercial web portal  is in operation and a community radio is also in operation</w:t>
      </w:r>
    </w:p>
    <w:p w:rsidR="00CC49DB" w:rsidRPr="00CC49DB" w:rsidRDefault="00CC49DB" w:rsidP="00CC49DB">
      <w:pPr>
        <w:pStyle w:val="ListParagraph"/>
        <w:tabs>
          <w:tab w:val="left" w:pos="7575"/>
        </w:tabs>
        <w:ind w:left="1080"/>
        <w:rPr>
          <w:rFonts w:ascii="Times New Roman" w:hAnsi="Times New Roman"/>
          <w:sz w:val="24"/>
          <w:szCs w:val="24"/>
        </w:rPr>
      </w:pPr>
      <w:r w:rsidRPr="00CC49DB">
        <w:rPr>
          <w:rFonts w:ascii="Times New Roman" w:hAnsi="Times New Roman"/>
          <w:sz w:val="24"/>
          <w:szCs w:val="24"/>
        </w:rPr>
        <w:tab/>
      </w:r>
    </w:p>
    <w:p w:rsidR="00CC49DB" w:rsidRPr="004013E8" w:rsidRDefault="00CC49DB" w:rsidP="004013E8">
      <w:pPr>
        <w:pStyle w:val="ListParagraph"/>
        <w:numPr>
          <w:ilvl w:val="0"/>
          <w:numId w:val="34"/>
        </w:numPr>
        <w:rPr>
          <w:rFonts w:ascii="Times New Roman" w:hAnsi="Times New Roman"/>
          <w:b/>
          <w:i/>
          <w:iCs/>
          <w:sz w:val="24"/>
          <w:szCs w:val="24"/>
        </w:rPr>
      </w:pPr>
      <w:r w:rsidRPr="004013E8">
        <w:rPr>
          <w:rFonts w:ascii="Times New Roman" w:hAnsi="Times New Roman"/>
          <w:b/>
          <w:i/>
          <w:iCs/>
          <w:sz w:val="24"/>
          <w:szCs w:val="24"/>
        </w:rPr>
        <w:t>Community Institutions</w:t>
      </w:r>
    </w:p>
    <w:p w:rsidR="00CC49DB" w:rsidRPr="00CC49DB" w:rsidRDefault="00CC49DB" w:rsidP="00CC49DB">
      <w:pPr>
        <w:pStyle w:val="ListParagraph"/>
        <w:numPr>
          <w:ilvl w:val="0"/>
          <w:numId w:val="30"/>
        </w:numPr>
        <w:ind w:left="720"/>
        <w:contextualSpacing/>
        <w:rPr>
          <w:rFonts w:ascii="Times New Roman" w:hAnsi="Times New Roman"/>
          <w:sz w:val="24"/>
          <w:szCs w:val="24"/>
        </w:rPr>
      </w:pPr>
      <w:r w:rsidRPr="00CC49DB">
        <w:rPr>
          <w:rFonts w:ascii="Times New Roman" w:hAnsi="Times New Roman"/>
          <w:sz w:val="24"/>
          <w:szCs w:val="24"/>
        </w:rPr>
        <w:t xml:space="preserve">Registered under the Companies Act as empowered economic organizations to deal with private sector for economic development  </w:t>
      </w:r>
    </w:p>
    <w:p w:rsidR="00CC49DB" w:rsidRPr="00CC49DB" w:rsidRDefault="00CC49DB" w:rsidP="00CC49DB">
      <w:pPr>
        <w:pStyle w:val="ListParagraph"/>
        <w:numPr>
          <w:ilvl w:val="0"/>
          <w:numId w:val="30"/>
        </w:numPr>
        <w:ind w:left="720"/>
        <w:contextualSpacing/>
        <w:rPr>
          <w:rFonts w:ascii="Times New Roman" w:hAnsi="Times New Roman"/>
          <w:sz w:val="24"/>
          <w:szCs w:val="24"/>
        </w:rPr>
      </w:pPr>
      <w:r w:rsidRPr="00CC49DB">
        <w:rPr>
          <w:rFonts w:ascii="Times New Roman" w:hAnsi="Times New Roman"/>
          <w:sz w:val="24"/>
          <w:szCs w:val="24"/>
        </w:rPr>
        <w:t xml:space="preserve">Decision was to economically empower communities with decision making saving and investment. </w:t>
      </w:r>
    </w:p>
    <w:p w:rsidR="00CC49DB" w:rsidRPr="00CC49DB" w:rsidRDefault="00CC49DB" w:rsidP="00CC49DB">
      <w:pPr>
        <w:pStyle w:val="ListParagraph"/>
        <w:numPr>
          <w:ilvl w:val="0"/>
          <w:numId w:val="30"/>
        </w:numPr>
        <w:ind w:left="720"/>
        <w:contextualSpacing/>
        <w:rPr>
          <w:rFonts w:ascii="Times New Roman" w:hAnsi="Times New Roman"/>
          <w:sz w:val="24"/>
          <w:szCs w:val="24"/>
        </w:rPr>
      </w:pPr>
      <w:r w:rsidRPr="00CC49DB">
        <w:rPr>
          <w:rFonts w:ascii="Times New Roman" w:hAnsi="Times New Roman"/>
          <w:sz w:val="24"/>
          <w:szCs w:val="24"/>
        </w:rPr>
        <w:t>More than 20,000 women leaders managing more than Rs. 2300 million as the community institution’s savings and investment fund</w:t>
      </w:r>
    </w:p>
    <w:p w:rsidR="00CC49DB" w:rsidRPr="00CC49DB" w:rsidRDefault="00CC49DB" w:rsidP="00CC49DB">
      <w:pPr>
        <w:pStyle w:val="ListParagraph"/>
        <w:numPr>
          <w:ilvl w:val="0"/>
          <w:numId w:val="30"/>
        </w:numPr>
        <w:ind w:left="720"/>
        <w:contextualSpacing/>
        <w:rPr>
          <w:rFonts w:ascii="Times New Roman" w:hAnsi="Times New Roman"/>
          <w:sz w:val="24"/>
          <w:szCs w:val="24"/>
        </w:rPr>
      </w:pPr>
      <w:r w:rsidRPr="00CC49DB">
        <w:rPr>
          <w:rFonts w:ascii="Times New Roman" w:hAnsi="Times New Roman"/>
          <w:sz w:val="24"/>
          <w:szCs w:val="24"/>
        </w:rPr>
        <w:t>More than thousand Village organizations have been federated to realize “Gama Neguma-Village upliftment goals” of the “Mahinda Chinthana” government strategy to raise the status of the federated organizations through capacity building so that urban rural relations are made better to the benefit of the village upliftment</w:t>
      </w:r>
    </w:p>
    <w:p w:rsidR="00CC49DB" w:rsidRDefault="00CC49DB" w:rsidP="00CC49DB">
      <w:pPr>
        <w:pStyle w:val="ListParagraph"/>
        <w:numPr>
          <w:ilvl w:val="0"/>
          <w:numId w:val="30"/>
        </w:numPr>
        <w:ind w:left="720"/>
        <w:contextualSpacing/>
        <w:rPr>
          <w:rFonts w:ascii="Times New Roman" w:hAnsi="Times New Roman"/>
          <w:sz w:val="24"/>
          <w:szCs w:val="24"/>
        </w:rPr>
      </w:pPr>
      <w:r w:rsidRPr="00CC49DB">
        <w:rPr>
          <w:rFonts w:ascii="Times New Roman" w:hAnsi="Times New Roman"/>
          <w:sz w:val="24"/>
          <w:szCs w:val="24"/>
        </w:rPr>
        <w:t xml:space="preserve">A cadre of community professionals are engaged to build capacity of the village organizations who are not a burden on government pay-role but remunerated on the performance output based on the satisfaction of the services delivered to the community assessed by the community. The pay 5% of their remuneration to their own mother village organization. Follow seven golden rules and five non negotiable principles which should be exemplary to government cadres. They have been recognized by projects in India and Bangladesh  for the services rendered. </w:t>
      </w:r>
    </w:p>
    <w:p w:rsidR="004013E8" w:rsidRPr="00CC49DB" w:rsidRDefault="004013E8" w:rsidP="004013E8">
      <w:pPr>
        <w:pStyle w:val="ListParagraph"/>
        <w:contextualSpacing/>
        <w:rPr>
          <w:rFonts w:ascii="Times New Roman" w:hAnsi="Times New Roman"/>
          <w:sz w:val="24"/>
          <w:szCs w:val="24"/>
        </w:rPr>
      </w:pPr>
    </w:p>
    <w:p w:rsidR="00CC49DB" w:rsidRPr="004013E8" w:rsidRDefault="00CC49DB" w:rsidP="004013E8">
      <w:pPr>
        <w:pStyle w:val="ListParagraph"/>
        <w:numPr>
          <w:ilvl w:val="0"/>
          <w:numId w:val="34"/>
        </w:numPr>
        <w:rPr>
          <w:rFonts w:ascii="Times New Roman" w:hAnsi="Times New Roman"/>
          <w:b/>
          <w:i/>
          <w:iCs/>
          <w:sz w:val="24"/>
          <w:szCs w:val="24"/>
        </w:rPr>
      </w:pPr>
      <w:r w:rsidRPr="004013E8">
        <w:rPr>
          <w:rFonts w:ascii="Times New Roman" w:hAnsi="Times New Roman"/>
          <w:b/>
          <w:i/>
          <w:iCs/>
          <w:sz w:val="24"/>
          <w:szCs w:val="24"/>
        </w:rPr>
        <w:t>Sustainability and scalability</w:t>
      </w:r>
    </w:p>
    <w:p w:rsidR="00CC49DB" w:rsidRPr="00CC49DB" w:rsidRDefault="00CC49DB" w:rsidP="00CC49DB">
      <w:pPr>
        <w:pStyle w:val="ListParagraph"/>
        <w:numPr>
          <w:ilvl w:val="0"/>
          <w:numId w:val="31"/>
        </w:numPr>
        <w:contextualSpacing/>
        <w:rPr>
          <w:rFonts w:ascii="Times New Roman" w:hAnsi="Times New Roman"/>
          <w:sz w:val="24"/>
          <w:szCs w:val="24"/>
        </w:rPr>
      </w:pPr>
      <w:r w:rsidRPr="00CC49DB">
        <w:rPr>
          <w:rFonts w:ascii="Times New Roman" w:hAnsi="Times New Roman"/>
          <w:sz w:val="24"/>
          <w:szCs w:val="24"/>
        </w:rPr>
        <w:t>All institutions have been registered under the Companies Act</w:t>
      </w:r>
    </w:p>
    <w:p w:rsidR="00CC49DB" w:rsidRPr="00CC49DB" w:rsidRDefault="00CC49DB" w:rsidP="00CC49DB">
      <w:pPr>
        <w:pStyle w:val="ListParagraph"/>
        <w:numPr>
          <w:ilvl w:val="0"/>
          <w:numId w:val="31"/>
        </w:numPr>
        <w:contextualSpacing/>
        <w:rPr>
          <w:rFonts w:ascii="Times New Roman" w:hAnsi="Times New Roman"/>
          <w:sz w:val="24"/>
          <w:szCs w:val="24"/>
        </w:rPr>
      </w:pPr>
      <w:r w:rsidRPr="00CC49DB">
        <w:rPr>
          <w:rFonts w:ascii="Times New Roman" w:hAnsi="Times New Roman"/>
          <w:sz w:val="24"/>
          <w:szCs w:val="24"/>
        </w:rPr>
        <w:t>Funds Regenerative capacity index is over 50% of 72% of organizations(beginning of 2011)  indicating the community organizations are on the right track having regenerated more than 50% of the initial funds received with sustainable savings and investments, educating other communities and having links with second generation institutions and private sector.</w:t>
      </w:r>
    </w:p>
    <w:p w:rsidR="00CC49DB" w:rsidRPr="00CC49DB" w:rsidRDefault="00CC49DB" w:rsidP="00CC49DB">
      <w:pPr>
        <w:pStyle w:val="ListParagraph"/>
        <w:numPr>
          <w:ilvl w:val="0"/>
          <w:numId w:val="31"/>
        </w:numPr>
        <w:contextualSpacing/>
        <w:rPr>
          <w:rFonts w:ascii="Times New Roman" w:hAnsi="Times New Roman"/>
          <w:sz w:val="24"/>
          <w:szCs w:val="24"/>
        </w:rPr>
      </w:pPr>
      <w:r w:rsidRPr="00CC49DB">
        <w:rPr>
          <w:rFonts w:ascii="Times New Roman" w:hAnsi="Times New Roman"/>
          <w:sz w:val="24"/>
          <w:szCs w:val="24"/>
        </w:rPr>
        <w:t>Each district has leading Village Organizations with the status of CDD teaching centers which are visited by other village organizations to learn CDD for practicing.</w:t>
      </w:r>
    </w:p>
    <w:p w:rsidR="00CC49DB" w:rsidRPr="00CC49DB" w:rsidRDefault="00CC49DB" w:rsidP="00CC49DB">
      <w:pPr>
        <w:pStyle w:val="ListParagraph"/>
        <w:numPr>
          <w:ilvl w:val="0"/>
          <w:numId w:val="31"/>
        </w:numPr>
        <w:contextualSpacing/>
        <w:rPr>
          <w:rFonts w:ascii="Times New Roman" w:hAnsi="Times New Roman"/>
          <w:sz w:val="24"/>
          <w:szCs w:val="24"/>
        </w:rPr>
      </w:pPr>
      <w:r w:rsidRPr="00CC49DB">
        <w:rPr>
          <w:rFonts w:ascii="Times New Roman" w:hAnsi="Times New Roman"/>
          <w:sz w:val="24"/>
          <w:szCs w:val="24"/>
        </w:rPr>
        <w:lastRenderedPageBreak/>
        <w:t>Second generation organizations as federations are functional supporting member village organizations and representing them at higher levels to sustain the CDD approach with good governance.</w:t>
      </w:r>
    </w:p>
    <w:p w:rsidR="00CC49DB" w:rsidRPr="00DA15C4" w:rsidRDefault="00CC49DB" w:rsidP="00CC49DB">
      <w:pPr>
        <w:pStyle w:val="ListParagraph"/>
        <w:numPr>
          <w:ilvl w:val="0"/>
          <w:numId w:val="31"/>
        </w:numPr>
        <w:contextualSpacing/>
        <w:rPr>
          <w:rFonts w:ascii="Times New Roman" w:hAnsi="Times New Roman"/>
          <w:sz w:val="24"/>
          <w:szCs w:val="24"/>
        </w:rPr>
      </w:pPr>
      <w:r w:rsidRPr="00CC49DB">
        <w:rPr>
          <w:rFonts w:ascii="Times New Roman" w:hAnsi="Times New Roman"/>
          <w:sz w:val="24"/>
          <w:szCs w:val="24"/>
        </w:rPr>
        <w:t xml:space="preserve">The principle of subsidiary is well demonstrated where the most efficient lowest level institutions closest to communities are made to undertake tasks and be  responsible for </w:t>
      </w:r>
      <w:r w:rsidRPr="00DA15C4">
        <w:rPr>
          <w:rFonts w:ascii="Times New Roman" w:hAnsi="Times New Roman"/>
          <w:sz w:val="24"/>
          <w:szCs w:val="24"/>
        </w:rPr>
        <w:t xml:space="preserve">implementation </w:t>
      </w:r>
    </w:p>
    <w:p w:rsidR="00D8638E" w:rsidRPr="00DA15C4" w:rsidRDefault="00D8638E" w:rsidP="004013E8">
      <w:pPr>
        <w:pStyle w:val="NoSpacing"/>
        <w:rPr>
          <w:shd w:val="clear" w:color="auto" w:fill="FFFFFF"/>
        </w:rPr>
      </w:pPr>
    </w:p>
    <w:p w:rsidR="009A528D" w:rsidRPr="00DA15C4" w:rsidRDefault="009A528D" w:rsidP="009A528D">
      <w:pPr>
        <w:spacing w:line="240" w:lineRule="auto"/>
        <w:rPr>
          <w:rFonts w:ascii="Times New Roman" w:hAnsi="Times New Roman" w:cs="Times New Roman"/>
          <w:b/>
          <w:bCs/>
          <w:color w:val="000000"/>
          <w:sz w:val="28"/>
          <w:szCs w:val="28"/>
          <w:shd w:val="clear" w:color="auto" w:fill="FFFFFF"/>
        </w:rPr>
      </w:pPr>
      <w:r w:rsidRPr="00DA15C4">
        <w:rPr>
          <w:rFonts w:ascii="Times New Roman" w:hAnsi="Times New Roman" w:cs="Times New Roman"/>
          <w:b/>
          <w:bCs/>
          <w:color w:val="000000"/>
          <w:sz w:val="28"/>
          <w:szCs w:val="28"/>
          <w:shd w:val="clear" w:color="auto" w:fill="FFFFFF"/>
        </w:rPr>
        <w:t xml:space="preserve">Lesson Learned </w:t>
      </w:r>
    </w:p>
    <w:p w:rsidR="009A528D" w:rsidRPr="00DA15C4" w:rsidRDefault="009A528D" w:rsidP="009A528D">
      <w:pPr>
        <w:spacing w:before="100" w:beforeAutospacing="1" w:after="100" w:afterAutospacing="1"/>
        <w:jc w:val="both"/>
        <w:rPr>
          <w:rFonts w:ascii="Times New Roman" w:hAnsi="Times New Roman" w:cs="Times New Roman"/>
          <w:sz w:val="24"/>
          <w:szCs w:val="24"/>
        </w:rPr>
      </w:pPr>
      <w:r w:rsidRPr="00DA15C4">
        <w:rPr>
          <w:rFonts w:ascii="Times New Roman" w:hAnsi="Times New Roman" w:cs="Times New Roman"/>
          <w:sz w:val="24"/>
          <w:szCs w:val="24"/>
        </w:rPr>
        <w:t xml:space="preserve">Though the PIPDA implementation was a major success in propagating </w:t>
      </w:r>
      <w:r w:rsidR="00D8638E" w:rsidRPr="00DA15C4">
        <w:rPr>
          <w:rFonts w:ascii="Times New Roman" w:hAnsi="Times New Roman" w:cs="Times New Roman"/>
          <w:sz w:val="24"/>
          <w:szCs w:val="24"/>
        </w:rPr>
        <w:t>G</w:t>
      </w:r>
      <w:r w:rsidRPr="00DA15C4">
        <w:rPr>
          <w:rFonts w:ascii="Times New Roman" w:hAnsi="Times New Roman" w:cs="Times New Roman"/>
          <w:sz w:val="24"/>
          <w:szCs w:val="24"/>
        </w:rPr>
        <w:t xml:space="preserve">DF’s vision and policies through the objective &amp; transparent assessment of performance and developmental needs of staff, after implementation one realizes that certain improvements can still be made in the process to get even better results. </w:t>
      </w:r>
    </w:p>
    <w:p w:rsidR="009A528D" w:rsidRPr="00DA15C4" w:rsidRDefault="009A528D" w:rsidP="009A528D">
      <w:pPr>
        <w:pStyle w:val="NoSpacing"/>
        <w:numPr>
          <w:ilvl w:val="0"/>
          <w:numId w:val="16"/>
        </w:numPr>
        <w:spacing w:line="276" w:lineRule="auto"/>
        <w:jc w:val="both"/>
        <w:rPr>
          <w:rFonts w:ascii="Times New Roman" w:hAnsi="Times New Roman" w:cs="Times New Roman"/>
          <w:sz w:val="24"/>
          <w:szCs w:val="24"/>
        </w:rPr>
      </w:pPr>
      <w:r w:rsidRPr="00DA15C4">
        <w:rPr>
          <w:rFonts w:ascii="Times New Roman" w:hAnsi="Times New Roman" w:cs="Times New Roman"/>
          <w:sz w:val="24"/>
          <w:szCs w:val="24"/>
        </w:rPr>
        <w:t xml:space="preserve">The marking criteria applied made it very difficult to achieve the “A” grade; thus resulted in a lopsided distribution </w:t>
      </w:r>
      <w:r w:rsidR="00D8638E" w:rsidRPr="00DA15C4">
        <w:rPr>
          <w:rFonts w:ascii="Times New Roman" w:hAnsi="Times New Roman" w:cs="Times New Roman"/>
          <w:sz w:val="24"/>
          <w:szCs w:val="24"/>
        </w:rPr>
        <w:t>wherein “A</w:t>
      </w:r>
      <w:r w:rsidRPr="00DA15C4">
        <w:rPr>
          <w:rFonts w:ascii="Times New Roman" w:hAnsi="Times New Roman" w:cs="Times New Roman"/>
          <w:sz w:val="24"/>
          <w:szCs w:val="24"/>
        </w:rPr>
        <w:t>” was hard to find. A better innovative method would be to use percentile</w:t>
      </w:r>
      <w:r w:rsidR="00D8638E" w:rsidRPr="00DA15C4">
        <w:rPr>
          <w:rFonts w:ascii="Times New Roman" w:hAnsi="Times New Roman" w:cs="Times New Roman"/>
          <w:sz w:val="24"/>
          <w:szCs w:val="24"/>
        </w:rPr>
        <w:t xml:space="preserve"> ranking as grade decider (e</w:t>
      </w:r>
      <w:r w:rsidRPr="00DA15C4">
        <w:rPr>
          <w:rFonts w:ascii="Times New Roman" w:hAnsi="Times New Roman" w:cs="Times New Roman"/>
          <w:sz w:val="24"/>
          <w:szCs w:val="24"/>
        </w:rPr>
        <w:t xml:space="preserve">g. Top 10% would be considered excellent performers (“A” graders) - revisions have already made to give marks on competence profile since beginning of year 2010. </w:t>
      </w:r>
    </w:p>
    <w:p w:rsidR="009A528D" w:rsidRPr="00DA15C4" w:rsidRDefault="009A528D" w:rsidP="009A528D">
      <w:pPr>
        <w:pStyle w:val="NoSpacing"/>
        <w:numPr>
          <w:ilvl w:val="0"/>
          <w:numId w:val="16"/>
        </w:numPr>
        <w:spacing w:line="276" w:lineRule="auto"/>
        <w:jc w:val="both"/>
        <w:rPr>
          <w:rFonts w:ascii="Times New Roman" w:hAnsi="Times New Roman" w:cs="Times New Roman"/>
          <w:sz w:val="24"/>
          <w:szCs w:val="24"/>
        </w:rPr>
      </w:pPr>
      <w:r w:rsidRPr="00DA15C4">
        <w:rPr>
          <w:rFonts w:ascii="Times New Roman" w:hAnsi="Times New Roman" w:cs="Times New Roman"/>
          <w:sz w:val="24"/>
          <w:szCs w:val="24"/>
          <w:lang w:val="en-GB"/>
        </w:rPr>
        <w:t xml:space="preserve">Irrespective of grade obtained, same increments given; this does not go well in laying down a performance based culture in the organisation – since mid-year 2010 this has been rectified. </w:t>
      </w:r>
    </w:p>
    <w:p w:rsidR="009A528D" w:rsidRPr="00D8638E" w:rsidRDefault="009A528D" w:rsidP="009A528D">
      <w:pPr>
        <w:pStyle w:val="NoSpacing"/>
        <w:numPr>
          <w:ilvl w:val="0"/>
          <w:numId w:val="16"/>
        </w:numPr>
        <w:spacing w:line="276" w:lineRule="auto"/>
        <w:jc w:val="both"/>
        <w:rPr>
          <w:rFonts w:ascii="Times New Roman" w:hAnsi="Times New Roman" w:cs="Times New Roman"/>
          <w:sz w:val="24"/>
          <w:szCs w:val="24"/>
        </w:rPr>
      </w:pPr>
      <w:r w:rsidRPr="00DA15C4">
        <w:rPr>
          <w:rFonts w:ascii="Times New Roman" w:hAnsi="Times New Roman" w:cs="Times New Roman"/>
          <w:sz w:val="24"/>
          <w:szCs w:val="24"/>
        </w:rPr>
        <w:t>Was difficult to set specific and measureable targets/norms for senior staff at head office; this needs a deeper thinking  - key responsibility and accountability matrix with measurable targets were given with the appointment of second</w:t>
      </w:r>
      <w:r w:rsidRPr="00D8638E">
        <w:rPr>
          <w:rFonts w:ascii="Times New Roman" w:hAnsi="Times New Roman" w:cs="Times New Roman"/>
          <w:sz w:val="24"/>
          <w:szCs w:val="24"/>
        </w:rPr>
        <w:t xml:space="preserve"> phase  </w:t>
      </w:r>
    </w:p>
    <w:p w:rsidR="009A528D" w:rsidRPr="00D8638E" w:rsidRDefault="009A528D" w:rsidP="009A528D">
      <w:pPr>
        <w:pStyle w:val="NoSpacing"/>
        <w:numPr>
          <w:ilvl w:val="0"/>
          <w:numId w:val="1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The training and development plan were based on a short term job assignment in project; this could be incongruent with long term career planning –  appointments were based on 2-3 years contract in second phase</w:t>
      </w:r>
    </w:p>
    <w:p w:rsidR="009A528D" w:rsidRPr="00D8638E" w:rsidRDefault="009A528D" w:rsidP="009A528D">
      <w:pPr>
        <w:pStyle w:val="NoSpacing"/>
        <w:numPr>
          <w:ilvl w:val="0"/>
          <w:numId w:val="1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lang w:val="en-GB"/>
        </w:rPr>
        <w:t xml:space="preserve">It was found that senior staff is sometimes not comfortable discussing the negatives/ shortcomings of his subordinates, as it could hamper their relationship in future – this is a still matter </w:t>
      </w:r>
    </w:p>
    <w:p w:rsidR="009A528D" w:rsidRPr="00D8638E" w:rsidRDefault="009A528D" w:rsidP="009A528D">
      <w:pPr>
        <w:pStyle w:val="NoSpacing"/>
        <w:numPr>
          <w:ilvl w:val="0"/>
          <w:numId w:val="1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 xml:space="preserve">The system is not simple and difficult to comprehend by ordinary staff – they are well verse how to improve performance and do not like to stop this system. </w:t>
      </w:r>
    </w:p>
    <w:p w:rsidR="009A528D" w:rsidRPr="00D8638E" w:rsidRDefault="009A528D" w:rsidP="009A528D">
      <w:pPr>
        <w:pStyle w:val="NoSpacing"/>
        <w:numPr>
          <w:ilvl w:val="0"/>
          <w:numId w:val="1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 xml:space="preserve">Openly communication of grades resulted in resistance from poor performers and their non-acceptance of the new system – more resistance came including good performers due to taking actions without communicating their performance results.  </w:t>
      </w:r>
    </w:p>
    <w:p w:rsidR="009A528D" w:rsidRPr="00D8638E" w:rsidRDefault="009A528D" w:rsidP="009A528D">
      <w:pPr>
        <w:pStyle w:val="NoSpacing"/>
        <w:numPr>
          <w:ilvl w:val="0"/>
          <w:numId w:val="1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 xml:space="preserve">At times, there was not time for verification of negative feedback. This could be detrimental in the long run – feedback sessions were conducted just after finalizing six monthly performance results.  </w:t>
      </w:r>
    </w:p>
    <w:p w:rsidR="009A528D" w:rsidRPr="00D8638E" w:rsidRDefault="009A528D" w:rsidP="009A528D">
      <w:pPr>
        <w:pStyle w:val="NoSpacing"/>
        <w:numPr>
          <w:ilvl w:val="0"/>
          <w:numId w:val="1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 xml:space="preserve">The data involved in calculations, was pretty enormous and its accuracy or correctness had not always been checked due to paucity of time   - integrated MIS is not in place  to track data </w:t>
      </w:r>
    </w:p>
    <w:p w:rsidR="009A528D" w:rsidRPr="00D8638E" w:rsidRDefault="009A528D" w:rsidP="009A528D">
      <w:pPr>
        <w:pStyle w:val="ListParagraph"/>
        <w:numPr>
          <w:ilvl w:val="0"/>
          <w:numId w:val="16"/>
        </w:numPr>
        <w:spacing w:before="100" w:beforeAutospacing="1" w:after="100" w:afterAutospacing="1"/>
        <w:jc w:val="both"/>
        <w:rPr>
          <w:rFonts w:ascii="Times New Roman" w:hAnsi="Times New Roman"/>
          <w:bCs/>
          <w:sz w:val="24"/>
          <w:szCs w:val="24"/>
        </w:rPr>
      </w:pPr>
      <w:r w:rsidRPr="00D8638E">
        <w:rPr>
          <w:rFonts w:ascii="Times New Roman" w:hAnsi="Times New Roman"/>
          <w:sz w:val="24"/>
          <w:szCs w:val="24"/>
        </w:rPr>
        <w:lastRenderedPageBreak/>
        <w:t xml:space="preserve">It was agreed to incorporate village grading system to the PIPDA since grading results would be more reliable and cannot be manipulated – steps taken to accommodate 30% marks for village grading and another 30% for thematic aspects job holder which covers all thematic areas such as institution, livelihood, and governance/accountability etc. </w:t>
      </w:r>
    </w:p>
    <w:p w:rsidR="00D8638E" w:rsidRDefault="009A528D" w:rsidP="009A528D">
      <w:pPr>
        <w:rPr>
          <w:rFonts w:ascii="Times New Roman" w:hAnsi="Times New Roman" w:cs="Times New Roman"/>
          <w:b/>
          <w:bCs/>
          <w:sz w:val="28"/>
          <w:szCs w:val="28"/>
        </w:rPr>
      </w:pPr>
      <w:r w:rsidRPr="00D8638E">
        <w:rPr>
          <w:rFonts w:ascii="Times New Roman" w:hAnsi="Times New Roman" w:cs="Times New Roman"/>
          <w:b/>
          <w:bCs/>
          <w:sz w:val="28"/>
          <w:szCs w:val="28"/>
        </w:rPr>
        <w:t xml:space="preserve">Bibliography         </w:t>
      </w:r>
    </w:p>
    <w:p w:rsidR="009A528D" w:rsidRPr="00D8638E" w:rsidRDefault="009A528D" w:rsidP="009A528D">
      <w:pPr>
        <w:rPr>
          <w:rFonts w:ascii="Times New Roman" w:hAnsi="Times New Roman" w:cs="Times New Roman"/>
          <w:b/>
          <w:bCs/>
          <w:sz w:val="28"/>
          <w:szCs w:val="28"/>
        </w:rPr>
      </w:pPr>
      <w:r w:rsidRPr="00D8638E">
        <w:rPr>
          <w:rFonts w:ascii="Times New Roman" w:hAnsi="Times New Roman" w:cs="Times New Roman"/>
          <w:sz w:val="24"/>
          <w:szCs w:val="24"/>
        </w:rPr>
        <w:t xml:space="preserve">The following bibliography represents the content covered in this learning note. </w:t>
      </w:r>
    </w:p>
    <w:p w:rsidR="009A528D" w:rsidRPr="00D8638E" w:rsidRDefault="009A528D" w:rsidP="009A528D">
      <w:pPr>
        <w:pStyle w:val="NoSpacing"/>
        <w:numPr>
          <w:ilvl w:val="0"/>
          <w:numId w:val="2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Project Implementation Plan (PIP) of Community Development and Livelihood Improvement “GEMIDIRIYA” Project (March 2005)</w:t>
      </w:r>
    </w:p>
    <w:p w:rsidR="009A528D" w:rsidRPr="00D8638E" w:rsidRDefault="009A528D" w:rsidP="009A528D">
      <w:pPr>
        <w:pStyle w:val="NoSpacing"/>
        <w:numPr>
          <w:ilvl w:val="0"/>
          <w:numId w:val="2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 xml:space="preserve">Papers and PowerPoint presentation developed by Dr. Gamini Batuwitage, CEO of GDF, Sri Lanka for various purposes (from year 2004 to June 2011). </w:t>
      </w:r>
    </w:p>
    <w:p w:rsidR="009A528D" w:rsidRPr="00D8638E" w:rsidRDefault="009A528D" w:rsidP="009A528D">
      <w:pPr>
        <w:pStyle w:val="NoSpacing"/>
        <w:numPr>
          <w:ilvl w:val="0"/>
          <w:numId w:val="2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Formats and guidelines originated and tested by Jagath Karunathilaka (June 2006 – Dec 2010)</w:t>
      </w:r>
    </w:p>
    <w:p w:rsidR="009A528D" w:rsidRPr="00D8638E" w:rsidRDefault="009A528D" w:rsidP="009A528D">
      <w:pPr>
        <w:pStyle w:val="NoSpacing"/>
        <w:numPr>
          <w:ilvl w:val="0"/>
          <w:numId w:val="2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Workshop findings of the Gemidiriya staff on key performance indicators and the draft scheme, held in SLIDA,  chaired by Dr. Gamini Batuwitage, CEO of GDF, Sri Lanka as moderated by Jagath Karunathilaka  (January 2007)</w:t>
      </w:r>
    </w:p>
    <w:p w:rsidR="009A528D" w:rsidRPr="00D8638E" w:rsidRDefault="009A528D" w:rsidP="009A528D">
      <w:pPr>
        <w:pStyle w:val="NoSpacing"/>
        <w:numPr>
          <w:ilvl w:val="0"/>
          <w:numId w:val="2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Comments and suggestions on Gemidiriya, performance appraisal system (PIPDA) and World Bank clearance by Meena Munshi, Tasks Team Leader, World Bank (January 2007)</w:t>
      </w:r>
    </w:p>
    <w:p w:rsidR="009A528D" w:rsidRPr="00D8638E" w:rsidRDefault="009A528D" w:rsidP="009A528D">
      <w:pPr>
        <w:pStyle w:val="NoSpacing"/>
        <w:numPr>
          <w:ilvl w:val="0"/>
          <w:numId w:val="2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“Review of institutional set up and internal management of Gemidiriya Foundation”, the report submitted by Resource Development Consultants (RDC), Colombo, Sri Lanka (July 2009)</w:t>
      </w:r>
    </w:p>
    <w:p w:rsidR="009A528D" w:rsidRPr="00D8638E" w:rsidRDefault="009A528D" w:rsidP="009A528D">
      <w:pPr>
        <w:pStyle w:val="NoSpacing"/>
        <w:numPr>
          <w:ilvl w:val="0"/>
          <w:numId w:val="2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PowerPoint Presentation presented  by Jagath Karunathilaka, Additional Project Director – Administration and Human Resource Development of Gemidiriya, Community Development livelihood Improvement Project in Sri Lanka on Gemidiriya Performance Appraisal System to the South Asia Workshop on Impacting Project Outcomes through Institutional Development and Human Resource Management held on November 3-4, 2009 – Dhaka (November 2009)</w:t>
      </w:r>
    </w:p>
    <w:p w:rsidR="009A528D" w:rsidRPr="00D8638E" w:rsidRDefault="009A528D" w:rsidP="009A528D">
      <w:pPr>
        <w:pStyle w:val="NoSpacing"/>
        <w:numPr>
          <w:ilvl w:val="0"/>
          <w:numId w:val="2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PIPDA - A case study report compiled by SRIJAN in India based on the data and information submitted to the South Asia Workshop on Impacting Project Outcomes through Institutional Development and Human Resource Management under Gemidiriya Staff Performance Appraisal and Rewards System (February 2010)</w:t>
      </w:r>
    </w:p>
    <w:p w:rsidR="009A528D" w:rsidRPr="00D8638E" w:rsidRDefault="009A528D" w:rsidP="009A528D">
      <w:pPr>
        <w:pStyle w:val="NoSpacing"/>
        <w:numPr>
          <w:ilvl w:val="0"/>
          <w:numId w:val="26"/>
        </w:numPr>
        <w:spacing w:line="276" w:lineRule="auto"/>
        <w:jc w:val="both"/>
        <w:rPr>
          <w:rFonts w:ascii="Times New Roman" w:hAnsi="Times New Roman" w:cs="Times New Roman"/>
          <w:sz w:val="24"/>
          <w:szCs w:val="24"/>
        </w:rPr>
      </w:pPr>
      <w:r w:rsidRPr="00D8638E">
        <w:rPr>
          <w:rFonts w:ascii="Times New Roman" w:hAnsi="Times New Roman" w:cs="Times New Roman"/>
          <w:sz w:val="24"/>
          <w:szCs w:val="24"/>
        </w:rPr>
        <w:t>Recognition of Sri Lanka, Gemidiriya PIPDA as a best practice by the World Bank - showcased in the "HR Compendium" on the World Bank Web Site (June 2010)</w:t>
      </w:r>
    </w:p>
    <w:p w:rsidR="009A528D" w:rsidRPr="00D8638E" w:rsidRDefault="009A528D" w:rsidP="009A528D">
      <w:pPr>
        <w:pStyle w:val="ListParagraph"/>
        <w:numPr>
          <w:ilvl w:val="0"/>
          <w:numId w:val="26"/>
        </w:numPr>
        <w:spacing w:before="100" w:beforeAutospacing="1" w:after="100" w:afterAutospacing="1"/>
        <w:rPr>
          <w:rFonts w:ascii="Times New Roman" w:hAnsi="Times New Roman"/>
          <w:sz w:val="24"/>
          <w:szCs w:val="24"/>
        </w:rPr>
      </w:pPr>
      <w:r w:rsidRPr="00D8638E">
        <w:rPr>
          <w:rFonts w:ascii="Times New Roman" w:hAnsi="Times New Roman"/>
          <w:sz w:val="24"/>
          <w:szCs w:val="24"/>
        </w:rPr>
        <w:t>Report submitted to the National HR excellence Awards – 2010 conducted by the Institute of Personnel Management of Sri Lanka on Gemidiriya Performance Appraisal System under the category of Performance Management (June 2010)</w:t>
      </w:r>
    </w:p>
    <w:p w:rsidR="009A528D" w:rsidRPr="00D8638E" w:rsidRDefault="009A528D" w:rsidP="009A528D">
      <w:pPr>
        <w:pStyle w:val="ListParagraph"/>
        <w:numPr>
          <w:ilvl w:val="0"/>
          <w:numId w:val="26"/>
        </w:numPr>
        <w:spacing w:before="100" w:beforeAutospacing="1" w:after="100" w:afterAutospacing="1"/>
        <w:rPr>
          <w:rFonts w:ascii="Times New Roman" w:hAnsi="Times New Roman"/>
          <w:sz w:val="24"/>
          <w:szCs w:val="24"/>
        </w:rPr>
      </w:pPr>
      <w:r w:rsidRPr="00D8638E">
        <w:rPr>
          <w:rFonts w:ascii="Times New Roman" w:hAnsi="Times New Roman"/>
          <w:sz w:val="24"/>
          <w:szCs w:val="24"/>
        </w:rPr>
        <w:t>Information and analysis extracted from HRD database of  Gemidiriya maintained by Lenin Muthukumarana, Project Officer/HRD from Jan 2007 to Dec 2010</w:t>
      </w:r>
    </w:p>
    <w:p w:rsidR="009A528D" w:rsidRPr="00D8638E" w:rsidRDefault="009A528D" w:rsidP="009A528D">
      <w:pPr>
        <w:pStyle w:val="ListParagraph"/>
        <w:numPr>
          <w:ilvl w:val="0"/>
          <w:numId w:val="26"/>
        </w:numPr>
        <w:spacing w:before="100" w:beforeAutospacing="1" w:after="100" w:afterAutospacing="1"/>
        <w:rPr>
          <w:rFonts w:ascii="Times New Roman" w:hAnsi="Times New Roman"/>
          <w:sz w:val="24"/>
          <w:szCs w:val="24"/>
        </w:rPr>
      </w:pPr>
      <w:r w:rsidRPr="00D8638E">
        <w:rPr>
          <w:rFonts w:ascii="Times New Roman" w:hAnsi="Times New Roman"/>
          <w:sz w:val="24"/>
          <w:szCs w:val="24"/>
        </w:rPr>
        <w:t xml:space="preserve">Information and analysis furnished to QPR and annual report of Gemidiriya from year 2007-2010 </w:t>
      </w:r>
    </w:p>
    <w:p w:rsidR="009A528D" w:rsidRPr="00D8638E" w:rsidRDefault="009A528D" w:rsidP="009A528D">
      <w:pPr>
        <w:pStyle w:val="ListParagraph"/>
        <w:numPr>
          <w:ilvl w:val="0"/>
          <w:numId w:val="26"/>
        </w:numPr>
        <w:spacing w:before="100" w:beforeAutospacing="1" w:after="100" w:afterAutospacing="1"/>
        <w:rPr>
          <w:rFonts w:ascii="Times New Roman" w:hAnsi="Times New Roman"/>
          <w:sz w:val="24"/>
          <w:szCs w:val="24"/>
        </w:rPr>
      </w:pPr>
      <w:r w:rsidRPr="00D8638E">
        <w:rPr>
          <w:rFonts w:ascii="Times New Roman" w:hAnsi="Times New Roman"/>
          <w:sz w:val="24"/>
          <w:szCs w:val="24"/>
        </w:rPr>
        <w:lastRenderedPageBreak/>
        <w:t xml:space="preserve">Information and documents appeared in the Gemidiriya official website pertaining to the project design and its operations from year 2004 -2010. </w:t>
      </w:r>
    </w:p>
    <w:p w:rsidR="009A528D" w:rsidRPr="00D8638E" w:rsidRDefault="009A528D" w:rsidP="009A528D">
      <w:pPr>
        <w:pStyle w:val="ListParagraph"/>
        <w:numPr>
          <w:ilvl w:val="0"/>
          <w:numId w:val="26"/>
        </w:numPr>
        <w:spacing w:before="100" w:beforeAutospacing="1" w:after="100" w:afterAutospacing="1"/>
        <w:rPr>
          <w:rFonts w:ascii="Times New Roman" w:hAnsi="Times New Roman"/>
          <w:sz w:val="24"/>
          <w:szCs w:val="24"/>
        </w:rPr>
      </w:pPr>
      <w:r w:rsidRPr="00D8638E">
        <w:rPr>
          <w:rFonts w:ascii="Times New Roman" w:hAnsi="Times New Roman"/>
          <w:sz w:val="24"/>
          <w:szCs w:val="24"/>
        </w:rPr>
        <w:t xml:space="preserve">Findings of World Bank support missions presented at the wrap up meetings, aid memos which carried agreed actions from Jan 2007 to Dec 2010. </w:t>
      </w:r>
    </w:p>
    <w:sectPr w:rsidR="009A528D" w:rsidRPr="00D8638E" w:rsidSect="00852EE1">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37" w:rsidRDefault="00445837" w:rsidP="00F50A6B">
      <w:pPr>
        <w:pStyle w:val="NoSpacing"/>
        <w:rPr>
          <w:lang w:bidi="si-LK"/>
        </w:rPr>
      </w:pPr>
      <w:r>
        <w:separator/>
      </w:r>
    </w:p>
  </w:endnote>
  <w:endnote w:type="continuationSeparator" w:id="0">
    <w:p w:rsidR="00445837" w:rsidRDefault="00445837" w:rsidP="00F50A6B">
      <w:pPr>
        <w:pStyle w:val="NoSpacing"/>
        <w:rPr>
          <w:lang w:bidi="si-LK"/>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75652"/>
      <w:docPartObj>
        <w:docPartGallery w:val="Page Numbers (Bottom of Page)"/>
        <w:docPartUnique/>
      </w:docPartObj>
    </w:sdtPr>
    <w:sdtEndPr/>
    <w:sdtContent>
      <w:p w:rsidR="001161DA" w:rsidRDefault="00D823A4">
        <w:pPr>
          <w:pStyle w:val="Footer"/>
          <w:jc w:val="right"/>
        </w:pPr>
        <w:r>
          <w:fldChar w:fldCharType="begin"/>
        </w:r>
        <w:r>
          <w:instrText xml:space="preserve"> PAGE   \* MERGEFORMAT </w:instrText>
        </w:r>
        <w:r>
          <w:fldChar w:fldCharType="separate"/>
        </w:r>
        <w:r w:rsidR="00955397">
          <w:rPr>
            <w:noProof/>
          </w:rPr>
          <w:t>20</w:t>
        </w:r>
        <w:r>
          <w:rPr>
            <w:noProof/>
          </w:rPr>
          <w:fldChar w:fldCharType="end"/>
        </w:r>
      </w:p>
    </w:sdtContent>
  </w:sdt>
  <w:p w:rsidR="001161DA" w:rsidRDefault="00116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37" w:rsidRDefault="00445837" w:rsidP="00F50A6B">
      <w:pPr>
        <w:pStyle w:val="NoSpacing"/>
        <w:rPr>
          <w:lang w:bidi="si-LK"/>
        </w:rPr>
      </w:pPr>
      <w:r>
        <w:separator/>
      </w:r>
    </w:p>
  </w:footnote>
  <w:footnote w:type="continuationSeparator" w:id="0">
    <w:p w:rsidR="00445837" w:rsidRDefault="00445837" w:rsidP="00F50A6B">
      <w:pPr>
        <w:pStyle w:val="NoSpacing"/>
        <w:rPr>
          <w:lang w:bidi="si-LK"/>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86ABE"/>
    <w:multiLevelType w:val="hybridMultilevel"/>
    <w:tmpl w:val="8B70AC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73529C3"/>
    <w:multiLevelType w:val="hybridMultilevel"/>
    <w:tmpl w:val="D53035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8A261CB"/>
    <w:multiLevelType w:val="hybridMultilevel"/>
    <w:tmpl w:val="6308A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942FF"/>
    <w:multiLevelType w:val="hybridMultilevel"/>
    <w:tmpl w:val="CCAC9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742E4"/>
    <w:multiLevelType w:val="hybridMultilevel"/>
    <w:tmpl w:val="C4A0D93A"/>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5">
    <w:nsid w:val="11F9297D"/>
    <w:multiLevelType w:val="hybridMultilevel"/>
    <w:tmpl w:val="D7A2FE04"/>
    <w:lvl w:ilvl="0" w:tplc="04090005">
      <w:start w:val="1"/>
      <w:numFmt w:val="bullet"/>
      <w:lvlText w:val=""/>
      <w:lvlJc w:val="left"/>
      <w:pPr>
        <w:ind w:left="70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457012D"/>
    <w:multiLevelType w:val="hybridMultilevel"/>
    <w:tmpl w:val="B26AFA28"/>
    <w:lvl w:ilvl="0" w:tplc="04090011">
      <w:start w:val="1"/>
      <w:numFmt w:val="decimal"/>
      <w:lvlText w:val="%1)"/>
      <w:lvlJc w:val="left"/>
      <w:pPr>
        <w:tabs>
          <w:tab w:val="num" w:pos="2400"/>
        </w:tabs>
        <w:ind w:left="2400" w:hanging="360"/>
      </w:p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7">
    <w:nsid w:val="15F757AF"/>
    <w:multiLevelType w:val="hybridMultilevel"/>
    <w:tmpl w:val="12AA699A"/>
    <w:lvl w:ilvl="0" w:tplc="04090001">
      <w:start w:val="1"/>
      <w:numFmt w:val="bullet"/>
      <w:lvlText w:val=""/>
      <w:lvlJc w:val="left"/>
      <w:pPr>
        <w:tabs>
          <w:tab w:val="num" w:pos="2220"/>
        </w:tabs>
        <w:ind w:left="22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
    <w:nsid w:val="167F2C10"/>
    <w:multiLevelType w:val="hybridMultilevel"/>
    <w:tmpl w:val="6AE8E594"/>
    <w:lvl w:ilvl="0" w:tplc="04090001">
      <w:start w:val="1"/>
      <w:numFmt w:val="bullet"/>
      <w:lvlText w:val=""/>
      <w:lvlJc w:val="left"/>
      <w:pPr>
        <w:tabs>
          <w:tab w:val="num" w:pos="2220"/>
        </w:tabs>
        <w:ind w:left="2220" w:hanging="360"/>
      </w:pPr>
      <w:rPr>
        <w:rFonts w:ascii="Symbol" w:hAnsi="Symbol" w:hint="default"/>
      </w:rPr>
    </w:lvl>
    <w:lvl w:ilvl="1" w:tplc="0409000F">
      <w:start w:val="1"/>
      <w:numFmt w:val="decimal"/>
      <w:lvlText w:val="%2."/>
      <w:lvlJc w:val="left"/>
      <w:pPr>
        <w:tabs>
          <w:tab w:val="num" w:pos="2940"/>
        </w:tabs>
        <w:ind w:left="2940" w:hanging="360"/>
      </w:pPr>
      <w:rPr>
        <w:rFonts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9">
    <w:nsid w:val="191D3180"/>
    <w:multiLevelType w:val="hybridMultilevel"/>
    <w:tmpl w:val="63A8A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B44291"/>
    <w:multiLevelType w:val="hybridMultilevel"/>
    <w:tmpl w:val="112AF000"/>
    <w:lvl w:ilvl="0" w:tplc="097C55A8">
      <w:start w:val="1"/>
      <w:numFmt w:val="bullet"/>
      <w:lvlText w:val=""/>
      <w:lvlJc w:val="left"/>
      <w:pPr>
        <w:tabs>
          <w:tab w:val="num" w:pos="2040"/>
        </w:tabs>
        <w:ind w:left="2112" w:hanging="576"/>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1">
    <w:nsid w:val="20B45E59"/>
    <w:multiLevelType w:val="hybridMultilevel"/>
    <w:tmpl w:val="9BA8F04E"/>
    <w:lvl w:ilvl="0" w:tplc="0409000F">
      <w:start w:val="1"/>
      <w:numFmt w:val="decimal"/>
      <w:lvlText w:val="%1."/>
      <w:lvlJc w:val="left"/>
      <w:pPr>
        <w:tabs>
          <w:tab w:val="num" w:pos="2400"/>
        </w:tabs>
        <w:ind w:left="2400" w:hanging="360"/>
      </w:pPr>
    </w:lvl>
    <w:lvl w:ilvl="1" w:tplc="04090019" w:tentative="1">
      <w:start w:val="1"/>
      <w:numFmt w:val="lowerLetter"/>
      <w:lvlText w:val="%2."/>
      <w:lvlJc w:val="left"/>
      <w:pPr>
        <w:tabs>
          <w:tab w:val="num" w:pos="3120"/>
        </w:tabs>
        <w:ind w:left="3120" w:hanging="360"/>
      </w:pPr>
    </w:lvl>
    <w:lvl w:ilvl="2" w:tplc="0409001B" w:tentative="1">
      <w:start w:val="1"/>
      <w:numFmt w:val="lowerRoman"/>
      <w:lvlText w:val="%3."/>
      <w:lvlJc w:val="right"/>
      <w:pPr>
        <w:tabs>
          <w:tab w:val="num" w:pos="3840"/>
        </w:tabs>
        <w:ind w:left="3840" w:hanging="180"/>
      </w:pPr>
    </w:lvl>
    <w:lvl w:ilvl="3" w:tplc="0409000F" w:tentative="1">
      <w:start w:val="1"/>
      <w:numFmt w:val="decimal"/>
      <w:lvlText w:val="%4."/>
      <w:lvlJc w:val="left"/>
      <w:pPr>
        <w:tabs>
          <w:tab w:val="num" w:pos="4560"/>
        </w:tabs>
        <w:ind w:left="4560" w:hanging="360"/>
      </w:pPr>
    </w:lvl>
    <w:lvl w:ilvl="4" w:tplc="04090019" w:tentative="1">
      <w:start w:val="1"/>
      <w:numFmt w:val="lowerLetter"/>
      <w:lvlText w:val="%5."/>
      <w:lvlJc w:val="left"/>
      <w:pPr>
        <w:tabs>
          <w:tab w:val="num" w:pos="5280"/>
        </w:tabs>
        <w:ind w:left="5280" w:hanging="360"/>
      </w:pPr>
    </w:lvl>
    <w:lvl w:ilvl="5" w:tplc="0409001B" w:tentative="1">
      <w:start w:val="1"/>
      <w:numFmt w:val="lowerRoman"/>
      <w:lvlText w:val="%6."/>
      <w:lvlJc w:val="right"/>
      <w:pPr>
        <w:tabs>
          <w:tab w:val="num" w:pos="6000"/>
        </w:tabs>
        <w:ind w:left="6000" w:hanging="180"/>
      </w:pPr>
    </w:lvl>
    <w:lvl w:ilvl="6" w:tplc="0409000F" w:tentative="1">
      <w:start w:val="1"/>
      <w:numFmt w:val="decimal"/>
      <w:lvlText w:val="%7."/>
      <w:lvlJc w:val="left"/>
      <w:pPr>
        <w:tabs>
          <w:tab w:val="num" w:pos="6720"/>
        </w:tabs>
        <w:ind w:left="6720" w:hanging="360"/>
      </w:pPr>
    </w:lvl>
    <w:lvl w:ilvl="7" w:tplc="04090019" w:tentative="1">
      <w:start w:val="1"/>
      <w:numFmt w:val="lowerLetter"/>
      <w:lvlText w:val="%8."/>
      <w:lvlJc w:val="left"/>
      <w:pPr>
        <w:tabs>
          <w:tab w:val="num" w:pos="7440"/>
        </w:tabs>
        <w:ind w:left="7440" w:hanging="360"/>
      </w:pPr>
    </w:lvl>
    <w:lvl w:ilvl="8" w:tplc="0409001B" w:tentative="1">
      <w:start w:val="1"/>
      <w:numFmt w:val="lowerRoman"/>
      <w:lvlText w:val="%9."/>
      <w:lvlJc w:val="right"/>
      <w:pPr>
        <w:tabs>
          <w:tab w:val="num" w:pos="8160"/>
        </w:tabs>
        <w:ind w:left="8160" w:hanging="180"/>
      </w:pPr>
    </w:lvl>
  </w:abstractNum>
  <w:abstractNum w:abstractNumId="12">
    <w:nsid w:val="2AB63960"/>
    <w:multiLevelType w:val="hybridMultilevel"/>
    <w:tmpl w:val="AAB0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1F0621"/>
    <w:multiLevelType w:val="hybridMultilevel"/>
    <w:tmpl w:val="413C00E4"/>
    <w:lvl w:ilvl="0" w:tplc="FF76F91C">
      <w:start w:val="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1333A96"/>
    <w:multiLevelType w:val="hybridMultilevel"/>
    <w:tmpl w:val="61FA32B2"/>
    <w:lvl w:ilvl="0" w:tplc="76E811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011B17"/>
    <w:multiLevelType w:val="hybridMultilevel"/>
    <w:tmpl w:val="F6F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E5CD2"/>
    <w:multiLevelType w:val="hybridMultilevel"/>
    <w:tmpl w:val="7EB80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C472CCA"/>
    <w:multiLevelType w:val="hybridMultilevel"/>
    <w:tmpl w:val="DD800504"/>
    <w:lvl w:ilvl="0" w:tplc="B9D22724">
      <w:start w:val="1"/>
      <w:numFmt w:val="bullet"/>
      <w:lvlText w:val="–"/>
      <w:lvlJc w:val="left"/>
      <w:pPr>
        <w:tabs>
          <w:tab w:val="num" w:pos="720"/>
        </w:tabs>
        <w:ind w:left="720" w:hanging="360"/>
      </w:pPr>
      <w:rPr>
        <w:rFonts w:ascii="Times New Roman" w:hAnsi="Times New Roman" w:cs="Times New Roman" w:hint="default"/>
      </w:rPr>
    </w:lvl>
    <w:lvl w:ilvl="1" w:tplc="FD66EEB8">
      <w:start w:val="1"/>
      <w:numFmt w:val="bullet"/>
      <w:lvlText w:val="–"/>
      <w:lvlJc w:val="left"/>
      <w:pPr>
        <w:tabs>
          <w:tab w:val="num" w:pos="1440"/>
        </w:tabs>
        <w:ind w:left="1440" w:hanging="360"/>
      </w:pPr>
      <w:rPr>
        <w:rFonts w:ascii="Times New Roman" w:hAnsi="Times New Roman" w:cs="Times New Roman" w:hint="default"/>
      </w:rPr>
    </w:lvl>
    <w:lvl w:ilvl="2" w:tplc="9550AA9C">
      <w:start w:val="1"/>
      <w:numFmt w:val="bullet"/>
      <w:lvlText w:val="–"/>
      <w:lvlJc w:val="left"/>
      <w:pPr>
        <w:tabs>
          <w:tab w:val="num" w:pos="2160"/>
        </w:tabs>
        <w:ind w:left="2160" w:hanging="360"/>
      </w:pPr>
      <w:rPr>
        <w:rFonts w:ascii="Times New Roman" w:hAnsi="Times New Roman" w:cs="Times New Roman" w:hint="default"/>
      </w:rPr>
    </w:lvl>
    <w:lvl w:ilvl="3" w:tplc="BBC04A9A">
      <w:start w:val="1"/>
      <w:numFmt w:val="decimal"/>
      <w:lvlText w:val="%4."/>
      <w:lvlJc w:val="left"/>
      <w:pPr>
        <w:tabs>
          <w:tab w:val="num" w:pos="2880"/>
        </w:tabs>
        <w:ind w:left="2880" w:hanging="360"/>
      </w:pPr>
    </w:lvl>
    <w:lvl w:ilvl="4" w:tplc="4E8243DA">
      <w:start w:val="1"/>
      <w:numFmt w:val="decimal"/>
      <w:lvlText w:val="%5."/>
      <w:lvlJc w:val="left"/>
      <w:pPr>
        <w:tabs>
          <w:tab w:val="num" w:pos="3600"/>
        </w:tabs>
        <w:ind w:left="3600" w:hanging="360"/>
      </w:pPr>
    </w:lvl>
    <w:lvl w:ilvl="5" w:tplc="99082FF4">
      <w:start w:val="1"/>
      <w:numFmt w:val="decimal"/>
      <w:lvlText w:val="%6."/>
      <w:lvlJc w:val="left"/>
      <w:pPr>
        <w:tabs>
          <w:tab w:val="num" w:pos="4320"/>
        </w:tabs>
        <w:ind w:left="4320" w:hanging="360"/>
      </w:pPr>
    </w:lvl>
    <w:lvl w:ilvl="6" w:tplc="F3D82756">
      <w:start w:val="1"/>
      <w:numFmt w:val="decimal"/>
      <w:lvlText w:val="%7."/>
      <w:lvlJc w:val="left"/>
      <w:pPr>
        <w:tabs>
          <w:tab w:val="num" w:pos="5040"/>
        </w:tabs>
        <w:ind w:left="5040" w:hanging="360"/>
      </w:pPr>
    </w:lvl>
    <w:lvl w:ilvl="7" w:tplc="563A4C2A">
      <w:start w:val="1"/>
      <w:numFmt w:val="decimal"/>
      <w:lvlText w:val="%8."/>
      <w:lvlJc w:val="left"/>
      <w:pPr>
        <w:tabs>
          <w:tab w:val="num" w:pos="5760"/>
        </w:tabs>
        <w:ind w:left="5760" w:hanging="360"/>
      </w:pPr>
    </w:lvl>
    <w:lvl w:ilvl="8" w:tplc="3E8847A0">
      <w:start w:val="1"/>
      <w:numFmt w:val="decimal"/>
      <w:lvlText w:val="%9."/>
      <w:lvlJc w:val="left"/>
      <w:pPr>
        <w:tabs>
          <w:tab w:val="num" w:pos="6480"/>
        </w:tabs>
        <w:ind w:left="6480" w:hanging="360"/>
      </w:pPr>
    </w:lvl>
  </w:abstractNum>
  <w:abstractNum w:abstractNumId="18">
    <w:nsid w:val="3D093594"/>
    <w:multiLevelType w:val="hybridMultilevel"/>
    <w:tmpl w:val="4D541676"/>
    <w:lvl w:ilvl="0" w:tplc="0504C6B4">
      <w:start w:val="1"/>
      <w:numFmt w:val="bullet"/>
      <w:lvlText w:val="–"/>
      <w:lvlJc w:val="left"/>
      <w:pPr>
        <w:tabs>
          <w:tab w:val="num" w:pos="720"/>
        </w:tabs>
        <w:ind w:left="720" w:hanging="360"/>
      </w:pPr>
      <w:rPr>
        <w:rFonts w:ascii="Times New Roman" w:hAnsi="Times New Roman" w:cs="Times New Roman" w:hint="default"/>
      </w:rPr>
    </w:lvl>
    <w:lvl w:ilvl="1" w:tplc="A320B148">
      <w:start w:val="1"/>
      <w:numFmt w:val="bullet"/>
      <w:lvlText w:val="–"/>
      <w:lvlJc w:val="left"/>
      <w:pPr>
        <w:tabs>
          <w:tab w:val="num" w:pos="1440"/>
        </w:tabs>
        <w:ind w:left="1440" w:hanging="360"/>
      </w:pPr>
      <w:rPr>
        <w:rFonts w:ascii="Times New Roman" w:hAnsi="Times New Roman" w:cs="Times New Roman" w:hint="default"/>
      </w:rPr>
    </w:lvl>
    <w:lvl w:ilvl="2" w:tplc="BDB4551E">
      <w:start w:val="1"/>
      <w:numFmt w:val="decimal"/>
      <w:lvlText w:val="%3."/>
      <w:lvlJc w:val="left"/>
      <w:pPr>
        <w:tabs>
          <w:tab w:val="num" w:pos="2160"/>
        </w:tabs>
        <w:ind w:left="2160" w:hanging="360"/>
      </w:pPr>
    </w:lvl>
    <w:lvl w:ilvl="3" w:tplc="E736C562">
      <w:start w:val="1"/>
      <w:numFmt w:val="decimal"/>
      <w:lvlText w:val="%4."/>
      <w:lvlJc w:val="left"/>
      <w:pPr>
        <w:tabs>
          <w:tab w:val="num" w:pos="2880"/>
        </w:tabs>
        <w:ind w:left="2880" w:hanging="360"/>
      </w:pPr>
    </w:lvl>
    <w:lvl w:ilvl="4" w:tplc="C1AA2D34">
      <w:start w:val="1"/>
      <w:numFmt w:val="decimal"/>
      <w:lvlText w:val="%5."/>
      <w:lvlJc w:val="left"/>
      <w:pPr>
        <w:tabs>
          <w:tab w:val="num" w:pos="3600"/>
        </w:tabs>
        <w:ind w:left="3600" w:hanging="360"/>
      </w:pPr>
    </w:lvl>
    <w:lvl w:ilvl="5" w:tplc="81EA8CDC">
      <w:start w:val="1"/>
      <w:numFmt w:val="decimal"/>
      <w:lvlText w:val="%6."/>
      <w:lvlJc w:val="left"/>
      <w:pPr>
        <w:tabs>
          <w:tab w:val="num" w:pos="4320"/>
        </w:tabs>
        <w:ind w:left="4320" w:hanging="360"/>
      </w:pPr>
    </w:lvl>
    <w:lvl w:ilvl="6" w:tplc="63CE4B12">
      <w:start w:val="1"/>
      <w:numFmt w:val="decimal"/>
      <w:lvlText w:val="%7."/>
      <w:lvlJc w:val="left"/>
      <w:pPr>
        <w:tabs>
          <w:tab w:val="num" w:pos="5040"/>
        </w:tabs>
        <w:ind w:left="5040" w:hanging="360"/>
      </w:pPr>
    </w:lvl>
    <w:lvl w:ilvl="7" w:tplc="522CE5C8">
      <w:start w:val="1"/>
      <w:numFmt w:val="decimal"/>
      <w:lvlText w:val="%8."/>
      <w:lvlJc w:val="left"/>
      <w:pPr>
        <w:tabs>
          <w:tab w:val="num" w:pos="5760"/>
        </w:tabs>
        <w:ind w:left="5760" w:hanging="360"/>
      </w:pPr>
    </w:lvl>
    <w:lvl w:ilvl="8" w:tplc="E99224CC">
      <w:start w:val="1"/>
      <w:numFmt w:val="decimal"/>
      <w:lvlText w:val="%9."/>
      <w:lvlJc w:val="left"/>
      <w:pPr>
        <w:tabs>
          <w:tab w:val="num" w:pos="6480"/>
        </w:tabs>
        <w:ind w:left="6480" w:hanging="360"/>
      </w:pPr>
    </w:lvl>
  </w:abstractNum>
  <w:abstractNum w:abstractNumId="19">
    <w:nsid w:val="3D256EE8"/>
    <w:multiLevelType w:val="hybridMultilevel"/>
    <w:tmpl w:val="28A24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7B434F"/>
    <w:multiLevelType w:val="hybridMultilevel"/>
    <w:tmpl w:val="E8B61992"/>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1">
    <w:nsid w:val="49CA1714"/>
    <w:multiLevelType w:val="hybridMultilevel"/>
    <w:tmpl w:val="11B46AA4"/>
    <w:lvl w:ilvl="0" w:tplc="8C44A344">
      <w:start w:val="1"/>
      <w:numFmt w:val="bullet"/>
      <w:lvlText w:val="–"/>
      <w:lvlJc w:val="left"/>
      <w:pPr>
        <w:tabs>
          <w:tab w:val="num" w:pos="720"/>
        </w:tabs>
        <w:ind w:left="720" w:hanging="360"/>
      </w:pPr>
      <w:rPr>
        <w:rFonts w:ascii="Times New Roman" w:hAnsi="Times New Roman" w:cs="Times New Roman" w:hint="default"/>
      </w:rPr>
    </w:lvl>
    <w:lvl w:ilvl="1" w:tplc="CEDEB22C">
      <w:start w:val="1"/>
      <w:numFmt w:val="bullet"/>
      <w:lvlText w:val="–"/>
      <w:lvlJc w:val="left"/>
      <w:pPr>
        <w:tabs>
          <w:tab w:val="num" w:pos="1440"/>
        </w:tabs>
        <w:ind w:left="1440" w:hanging="360"/>
      </w:pPr>
      <w:rPr>
        <w:rFonts w:ascii="Times New Roman" w:hAnsi="Times New Roman" w:cs="Times New Roman" w:hint="default"/>
      </w:rPr>
    </w:lvl>
    <w:lvl w:ilvl="2" w:tplc="BEB6E126">
      <w:start w:val="1"/>
      <w:numFmt w:val="decimal"/>
      <w:lvlText w:val="%3."/>
      <w:lvlJc w:val="left"/>
      <w:pPr>
        <w:tabs>
          <w:tab w:val="num" w:pos="2160"/>
        </w:tabs>
        <w:ind w:left="2160" w:hanging="360"/>
      </w:pPr>
    </w:lvl>
    <w:lvl w:ilvl="3" w:tplc="F00EF096">
      <w:start w:val="1"/>
      <w:numFmt w:val="decimal"/>
      <w:lvlText w:val="%4."/>
      <w:lvlJc w:val="left"/>
      <w:pPr>
        <w:tabs>
          <w:tab w:val="num" w:pos="2880"/>
        </w:tabs>
        <w:ind w:left="2880" w:hanging="360"/>
      </w:pPr>
    </w:lvl>
    <w:lvl w:ilvl="4" w:tplc="2A7C5092">
      <w:start w:val="1"/>
      <w:numFmt w:val="decimal"/>
      <w:lvlText w:val="%5."/>
      <w:lvlJc w:val="left"/>
      <w:pPr>
        <w:tabs>
          <w:tab w:val="num" w:pos="3600"/>
        </w:tabs>
        <w:ind w:left="3600" w:hanging="360"/>
      </w:pPr>
    </w:lvl>
    <w:lvl w:ilvl="5" w:tplc="6ADCD65E">
      <w:start w:val="1"/>
      <w:numFmt w:val="decimal"/>
      <w:lvlText w:val="%6."/>
      <w:lvlJc w:val="left"/>
      <w:pPr>
        <w:tabs>
          <w:tab w:val="num" w:pos="4320"/>
        </w:tabs>
        <w:ind w:left="4320" w:hanging="360"/>
      </w:pPr>
    </w:lvl>
    <w:lvl w:ilvl="6" w:tplc="6624EB34">
      <w:start w:val="1"/>
      <w:numFmt w:val="decimal"/>
      <w:lvlText w:val="%7."/>
      <w:lvlJc w:val="left"/>
      <w:pPr>
        <w:tabs>
          <w:tab w:val="num" w:pos="5040"/>
        </w:tabs>
        <w:ind w:left="5040" w:hanging="360"/>
      </w:pPr>
    </w:lvl>
    <w:lvl w:ilvl="7" w:tplc="B4164C7C">
      <w:start w:val="1"/>
      <w:numFmt w:val="decimal"/>
      <w:lvlText w:val="%8."/>
      <w:lvlJc w:val="left"/>
      <w:pPr>
        <w:tabs>
          <w:tab w:val="num" w:pos="5760"/>
        </w:tabs>
        <w:ind w:left="5760" w:hanging="360"/>
      </w:pPr>
    </w:lvl>
    <w:lvl w:ilvl="8" w:tplc="7FD0B78C">
      <w:start w:val="1"/>
      <w:numFmt w:val="decimal"/>
      <w:lvlText w:val="%9."/>
      <w:lvlJc w:val="left"/>
      <w:pPr>
        <w:tabs>
          <w:tab w:val="num" w:pos="6480"/>
        </w:tabs>
        <w:ind w:left="6480" w:hanging="360"/>
      </w:pPr>
    </w:lvl>
  </w:abstractNum>
  <w:abstractNum w:abstractNumId="22">
    <w:nsid w:val="564A2836"/>
    <w:multiLevelType w:val="hybridMultilevel"/>
    <w:tmpl w:val="924E60EE"/>
    <w:lvl w:ilvl="0" w:tplc="04090005">
      <w:start w:val="1"/>
      <w:numFmt w:val="bullet"/>
      <w:lvlText w:val=""/>
      <w:lvlJc w:val="left"/>
      <w:pPr>
        <w:ind w:left="792"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F741E03"/>
    <w:multiLevelType w:val="hybridMultilevel"/>
    <w:tmpl w:val="194CD8BA"/>
    <w:lvl w:ilvl="0" w:tplc="842E5CE4">
      <w:start w:val="1"/>
      <w:numFmt w:val="lowerRoman"/>
      <w:lvlText w:val="%1)"/>
      <w:lvlJc w:val="left"/>
      <w:pPr>
        <w:tabs>
          <w:tab w:val="num" w:pos="2400"/>
        </w:tabs>
        <w:ind w:left="2400" w:hanging="72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4">
    <w:nsid w:val="6300476A"/>
    <w:multiLevelType w:val="hybridMultilevel"/>
    <w:tmpl w:val="D66A51E2"/>
    <w:lvl w:ilvl="0" w:tplc="097C55A8">
      <w:start w:val="1"/>
      <w:numFmt w:val="bullet"/>
      <w:lvlText w:val=""/>
      <w:lvlJc w:val="left"/>
      <w:pPr>
        <w:tabs>
          <w:tab w:val="num" w:pos="1944"/>
        </w:tabs>
        <w:ind w:left="2016" w:hanging="576"/>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25">
    <w:nsid w:val="6461334D"/>
    <w:multiLevelType w:val="hybridMultilevel"/>
    <w:tmpl w:val="EA66DD46"/>
    <w:lvl w:ilvl="0" w:tplc="04090001">
      <w:start w:val="1"/>
      <w:numFmt w:val="bullet"/>
      <w:lvlText w:val=""/>
      <w:lvlJc w:val="left"/>
      <w:pPr>
        <w:tabs>
          <w:tab w:val="num" w:pos="2220"/>
        </w:tabs>
        <w:ind w:left="2220" w:hanging="360"/>
      </w:pPr>
      <w:rPr>
        <w:rFonts w:ascii="Symbol" w:hAnsi="Symbol" w:hint="default"/>
      </w:rPr>
    </w:lvl>
    <w:lvl w:ilvl="1" w:tplc="0409000F">
      <w:start w:val="1"/>
      <w:numFmt w:val="decimal"/>
      <w:lvlText w:val="%2."/>
      <w:lvlJc w:val="left"/>
      <w:pPr>
        <w:tabs>
          <w:tab w:val="num" w:pos="2940"/>
        </w:tabs>
        <w:ind w:left="2940" w:hanging="360"/>
      </w:pPr>
      <w:rPr>
        <w:rFonts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26">
    <w:nsid w:val="64BA7D9E"/>
    <w:multiLevelType w:val="hybridMultilevel"/>
    <w:tmpl w:val="FA9A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201FDE"/>
    <w:multiLevelType w:val="hybridMultilevel"/>
    <w:tmpl w:val="CEF40F84"/>
    <w:lvl w:ilvl="0" w:tplc="0409000F">
      <w:start w:val="1"/>
      <w:numFmt w:val="decimal"/>
      <w:lvlText w:val="%1."/>
      <w:lvlJc w:val="left"/>
      <w:pPr>
        <w:tabs>
          <w:tab w:val="num" w:pos="1500"/>
        </w:tabs>
        <w:ind w:left="1500" w:hanging="360"/>
      </w:pPr>
    </w:lvl>
    <w:lvl w:ilvl="1" w:tplc="04090019">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8">
    <w:nsid w:val="6A7610EB"/>
    <w:multiLevelType w:val="hybridMultilevel"/>
    <w:tmpl w:val="86A6F8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ED7F51"/>
    <w:multiLevelType w:val="hybridMultilevel"/>
    <w:tmpl w:val="4C7C9050"/>
    <w:lvl w:ilvl="0" w:tplc="DD246B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3F430AE"/>
    <w:multiLevelType w:val="hybridMultilevel"/>
    <w:tmpl w:val="C8E47B00"/>
    <w:lvl w:ilvl="0" w:tplc="04090011">
      <w:start w:val="1"/>
      <w:numFmt w:val="decimal"/>
      <w:lvlText w:val="%1)"/>
      <w:lvlJc w:val="left"/>
      <w:pPr>
        <w:tabs>
          <w:tab w:val="num" w:pos="1320"/>
        </w:tabs>
        <w:ind w:left="1320" w:hanging="360"/>
      </w:pPr>
    </w:lvl>
    <w:lvl w:ilvl="1" w:tplc="984E518A">
      <w:start w:val="1"/>
      <w:numFmt w:val="lowerRoman"/>
      <w:lvlText w:val="%2)"/>
      <w:lvlJc w:val="left"/>
      <w:pPr>
        <w:tabs>
          <w:tab w:val="num" w:pos="2760"/>
        </w:tabs>
        <w:ind w:left="2760" w:hanging="720"/>
      </w:pPr>
      <w:rPr>
        <w:rFonts w:hint="default"/>
      </w:rPr>
    </w:lvl>
    <w:lvl w:ilvl="2" w:tplc="0409001B">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31">
    <w:nsid w:val="79DA7A96"/>
    <w:multiLevelType w:val="hybridMultilevel"/>
    <w:tmpl w:val="2D7E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D767C3"/>
    <w:multiLevelType w:val="hybridMultilevel"/>
    <w:tmpl w:val="CB9CC26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D9228B6"/>
    <w:multiLevelType w:val="multilevel"/>
    <w:tmpl w:val="FFA4FD96"/>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33"/>
  </w:num>
  <w:num w:numId="3">
    <w:abstractNumId w:val="10"/>
  </w:num>
  <w:num w:numId="4">
    <w:abstractNumId w:val="24"/>
  </w:num>
  <w:num w:numId="5">
    <w:abstractNumId w:val="30"/>
  </w:num>
  <w:num w:numId="6">
    <w:abstractNumId w:val="0"/>
  </w:num>
  <w:num w:numId="7">
    <w:abstractNumId w:val="1"/>
  </w:num>
  <w:num w:numId="8">
    <w:abstractNumId w:val="6"/>
  </w:num>
  <w:num w:numId="9">
    <w:abstractNumId w:val="23"/>
  </w:num>
  <w:num w:numId="10">
    <w:abstractNumId w:val="11"/>
  </w:num>
  <w:num w:numId="11">
    <w:abstractNumId w:val="27"/>
  </w:num>
  <w:num w:numId="12">
    <w:abstractNumId w:val="25"/>
  </w:num>
  <w:num w:numId="13">
    <w:abstractNumId w:val="8"/>
  </w:num>
  <w:num w:numId="14">
    <w:abstractNumId w:val="7"/>
  </w:num>
  <w:num w:numId="15">
    <w:abstractNumId w:val="20"/>
  </w:num>
  <w:num w:numId="16">
    <w:abstractNumId w:val="31"/>
  </w:num>
  <w:num w:numId="17">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
  </w:num>
  <w:num w:numId="25">
    <w:abstractNumId w:val="14"/>
  </w:num>
  <w:num w:numId="26">
    <w:abstractNumId w:val="9"/>
  </w:num>
  <w:num w:numId="27">
    <w:abstractNumId w:val="19"/>
  </w:num>
  <w:num w:numId="28">
    <w:abstractNumId w:val="26"/>
  </w:num>
  <w:num w:numId="29">
    <w:abstractNumId w:val="15"/>
  </w:num>
  <w:num w:numId="30">
    <w:abstractNumId w:val="16"/>
  </w:num>
  <w:num w:numId="31">
    <w:abstractNumId w:val="12"/>
  </w:num>
  <w:num w:numId="32">
    <w:abstractNumId w:val="29"/>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4776"/>
    <w:rsid w:val="00012412"/>
    <w:rsid w:val="000135A2"/>
    <w:rsid w:val="00044D66"/>
    <w:rsid w:val="0008146E"/>
    <w:rsid w:val="00092E90"/>
    <w:rsid w:val="000A12A2"/>
    <w:rsid w:val="000B1329"/>
    <w:rsid w:val="000C1DBD"/>
    <w:rsid w:val="000E1D5D"/>
    <w:rsid w:val="001137FE"/>
    <w:rsid w:val="001161DA"/>
    <w:rsid w:val="00142C68"/>
    <w:rsid w:val="0014604F"/>
    <w:rsid w:val="00170CC4"/>
    <w:rsid w:val="001A6068"/>
    <w:rsid w:val="00201ECA"/>
    <w:rsid w:val="002204CF"/>
    <w:rsid w:val="00254C52"/>
    <w:rsid w:val="00296642"/>
    <w:rsid w:val="002F3592"/>
    <w:rsid w:val="0030133C"/>
    <w:rsid w:val="003206FD"/>
    <w:rsid w:val="00343E6A"/>
    <w:rsid w:val="00386A2E"/>
    <w:rsid w:val="003A62A4"/>
    <w:rsid w:val="003C5185"/>
    <w:rsid w:val="003D1BEF"/>
    <w:rsid w:val="003F3F36"/>
    <w:rsid w:val="004013E8"/>
    <w:rsid w:val="00445837"/>
    <w:rsid w:val="0045566C"/>
    <w:rsid w:val="004B32A1"/>
    <w:rsid w:val="004D3071"/>
    <w:rsid w:val="004D7DAA"/>
    <w:rsid w:val="004E47DF"/>
    <w:rsid w:val="00521664"/>
    <w:rsid w:val="00530639"/>
    <w:rsid w:val="005307F4"/>
    <w:rsid w:val="005451BF"/>
    <w:rsid w:val="005475A1"/>
    <w:rsid w:val="005617C0"/>
    <w:rsid w:val="0056582F"/>
    <w:rsid w:val="005A4B20"/>
    <w:rsid w:val="005B7093"/>
    <w:rsid w:val="005D5653"/>
    <w:rsid w:val="005E70B5"/>
    <w:rsid w:val="005F462B"/>
    <w:rsid w:val="00604E21"/>
    <w:rsid w:val="0062767A"/>
    <w:rsid w:val="00653A55"/>
    <w:rsid w:val="006841F9"/>
    <w:rsid w:val="00686DA2"/>
    <w:rsid w:val="006E4574"/>
    <w:rsid w:val="00741A3F"/>
    <w:rsid w:val="007647E0"/>
    <w:rsid w:val="00765D03"/>
    <w:rsid w:val="007669FF"/>
    <w:rsid w:val="00796E53"/>
    <w:rsid w:val="007A3AB1"/>
    <w:rsid w:val="007C0C3A"/>
    <w:rsid w:val="007C4933"/>
    <w:rsid w:val="00805856"/>
    <w:rsid w:val="00817EDD"/>
    <w:rsid w:val="00852EE1"/>
    <w:rsid w:val="00860FF6"/>
    <w:rsid w:val="0087323E"/>
    <w:rsid w:val="008C38BC"/>
    <w:rsid w:val="008D19AB"/>
    <w:rsid w:val="0091023B"/>
    <w:rsid w:val="009321B6"/>
    <w:rsid w:val="00934776"/>
    <w:rsid w:val="00940695"/>
    <w:rsid w:val="009435FE"/>
    <w:rsid w:val="00955397"/>
    <w:rsid w:val="009603F3"/>
    <w:rsid w:val="00973582"/>
    <w:rsid w:val="0098522E"/>
    <w:rsid w:val="00993CA6"/>
    <w:rsid w:val="009A528D"/>
    <w:rsid w:val="009E2EC0"/>
    <w:rsid w:val="009F7822"/>
    <w:rsid w:val="00A1064A"/>
    <w:rsid w:val="00A62341"/>
    <w:rsid w:val="00A67145"/>
    <w:rsid w:val="00A905A7"/>
    <w:rsid w:val="00A973E2"/>
    <w:rsid w:val="00AC1D3C"/>
    <w:rsid w:val="00B1263B"/>
    <w:rsid w:val="00B15AA1"/>
    <w:rsid w:val="00B37302"/>
    <w:rsid w:val="00B6449F"/>
    <w:rsid w:val="00BA7831"/>
    <w:rsid w:val="00BC1807"/>
    <w:rsid w:val="00BD164A"/>
    <w:rsid w:val="00C03D77"/>
    <w:rsid w:val="00C70952"/>
    <w:rsid w:val="00CC49DB"/>
    <w:rsid w:val="00CD7C3F"/>
    <w:rsid w:val="00CE3C11"/>
    <w:rsid w:val="00D04291"/>
    <w:rsid w:val="00D17327"/>
    <w:rsid w:val="00D37907"/>
    <w:rsid w:val="00D81C5A"/>
    <w:rsid w:val="00D823A4"/>
    <w:rsid w:val="00D8638E"/>
    <w:rsid w:val="00DA15C4"/>
    <w:rsid w:val="00DB04B9"/>
    <w:rsid w:val="00E218D2"/>
    <w:rsid w:val="00E64FCE"/>
    <w:rsid w:val="00E75803"/>
    <w:rsid w:val="00E87B02"/>
    <w:rsid w:val="00E956F8"/>
    <w:rsid w:val="00F50A6B"/>
    <w:rsid w:val="00F814BA"/>
    <w:rsid w:val="00F91BAA"/>
    <w:rsid w:val="00F934C0"/>
    <w:rsid w:val="00FC11E1"/>
    <w:rsid w:val="00FD2C99"/>
    <w:rsid w:val="00FF0E4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42"/>
    <o:shapelayout v:ext="edit">
      <o:idmap v:ext="edit" data="1"/>
    </o:shapelayout>
  </w:shapeDefaults>
  <w:decimalSymbol w:val="."/>
  <w:listSeparator w:val=","/>
  <w15:docId w15:val="{068B042E-DDB4-45A3-BCE4-576D1C3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664"/>
  </w:style>
  <w:style w:type="paragraph" w:styleId="Heading1">
    <w:name w:val="heading 1"/>
    <w:basedOn w:val="Normal"/>
    <w:next w:val="Normal"/>
    <w:link w:val="Heading1Char"/>
    <w:qFormat/>
    <w:rsid w:val="00934776"/>
    <w:pPr>
      <w:keepNext/>
      <w:spacing w:after="0" w:line="240" w:lineRule="auto"/>
      <w:outlineLvl w:val="0"/>
    </w:pPr>
    <w:rPr>
      <w:rFonts w:ascii="Arial" w:eastAsia="Times New Roman" w:hAnsi="Arial" w:cs="Arial"/>
      <w:sz w:val="32"/>
      <w:szCs w:val="24"/>
      <w:lang w:bidi="ar-SA"/>
    </w:rPr>
  </w:style>
  <w:style w:type="paragraph" w:styleId="Heading2">
    <w:name w:val="heading 2"/>
    <w:basedOn w:val="Normal"/>
    <w:next w:val="Normal"/>
    <w:link w:val="Heading2Char"/>
    <w:qFormat/>
    <w:rsid w:val="00934776"/>
    <w:pPr>
      <w:keepNext/>
      <w:spacing w:before="240" w:after="60" w:line="240" w:lineRule="auto"/>
      <w:outlineLvl w:val="1"/>
    </w:pPr>
    <w:rPr>
      <w:rFonts w:ascii="Arial" w:eastAsia="MS Mincho" w:hAnsi="Arial" w:cs="Arial"/>
      <w:b/>
      <w:bCs/>
      <w:i/>
      <w:iCs/>
      <w:sz w:val="28"/>
      <w:szCs w:val="28"/>
      <w:lang w:eastAsia="ja-JP" w:bidi="ar-SA"/>
    </w:rPr>
  </w:style>
  <w:style w:type="paragraph" w:styleId="Heading3">
    <w:name w:val="heading 3"/>
    <w:basedOn w:val="Normal"/>
    <w:next w:val="Normal"/>
    <w:link w:val="Heading3Char"/>
    <w:qFormat/>
    <w:rsid w:val="00934776"/>
    <w:pPr>
      <w:keepNext/>
      <w:spacing w:before="240" w:after="60" w:line="240" w:lineRule="auto"/>
      <w:outlineLvl w:val="2"/>
    </w:pPr>
    <w:rPr>
      <w:rFonts w:ascii="Arial" w:eastAsia="MS Mincho" w:hAnsi="Arial" w:cs="Arial"/>
      <w:b/>
      <w:bCs/>
      <w:sz w:val="26"/>
      <w:szCs w:val="26"/>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4776"/>
    <w:rPr>
      <w:rFonts w:ascii="Arial" w:eastAsia="Times New Roman" w:hAnsi="Arial" w:cs="Arial"/>
      <w:sz w:val="32"/>
      <w:szCs w:val="24"/>
      <w:lang w:bidi="ar-SA"/>
    </w:rPr>
  </w:style>
  <w:style w:type="character" w:customStyle="1" w:styleId="Heading2Char">
    <w:name w:val="Heading 2 Char"/>
    <w:basedOn w:val="DefaultParagraphFont"/>
    <w:link w:val="Heading2"/>
    <w:rsid w:val="00934776"/>
    <w:rPr>
      <w:rFonts w:ascii="Arial" w:eastAsia="MS Mincho" w:hAnsi="Arial" w:cs="Arial"/>
      <w:b/>
      <w:bCs/>
      <w:i/>
      <w:iCs/>
      <w:sz w:val="28"/>
      <w:szCs w:val="28"/>
      <w:lang w:eastAsia="ja-JP" w:bidi="ar-SA"/>
    </w:rPr>
  </w:style>
  <w:style w:type="character" w:customStyle="1" w:styleId="Heading3Char">
    <w:name w:val="Heading 3 Char"/>
    <w:basedOn w:val="DefaultParagraphFont"/>
    <w:link w:val="Heading3"/>
    <w:rsid w:val="00934776"/>
    <w:rPr>
      <w:rFonts w:ascii="Arial" w:eastAsia="MS Mincho" w:hAnsi="Arial" w:cs="Arial"/>
      <w:b/>
      <w:bCs/>
      <w:sz w:val="26"/>
      <w:szCs w:val="26"/>
      <w:lang w:eastAsia="ja-JP" w:bidi="ar-SA"/>
    </w:rPr>
  </w:style>
  <w:style w:type="paragraph" w:styleId="ListParagraph">
    <w:name w:val="List Paragraph"/>
    <w:basedOn w:val="Normal"/>
    <w:uiPriority w:val="34"/>
    <w:qFormat/>
    <w:rsid w:val="00934776"/>
    <w:pPr>
      <w:ind w:left="720"/>
    </w:pPr>
    <w:rPr>
      <w:rFonts w:ascii="Calibri" w:eastAsia="Times New Roman" w:hAnsi="Calibri" w:cs="Times New Roman"/>
      <w:lang w:bidi="ar-SA"/>
    </w:rPr>
  </w:style>
  <w:style w:type="paragraph" w:styleId="NoSpacing">
    <w:name w:val="No Spacing"/>
    <w:uiPriority w:val="1"/>
    <w:qFormat/>
    <w:rsid w:val="00934776"/>
    <w:pPr>
      <w:spacing w:after="0" w:line="240" w:lineRule="auto"/>
    </w:pPr>
    <w:rPr>
      <w:lang w:bidi="ar-SA"/>
    </w:rPr>
  </w:style>
  <w:style w:type="paragraph" w:styleId="BalloonText">
    <w:name w:val="Balloon Text"/>
    <w:basedOn w:val="Normal"/>
    <w:link w:val="BalloonTextChar"/>
    <w:uiPriority w:val="99"/>
    <w:semiHidden/>
    <w:unhideWhenUsed/>
    <w:rsid w:val="00943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5FE"/>
    <w:rPr>
      <w:rFonts w:ascii="Tahoma" w:hAnsi="Tahoma" w:cs="Tahoma"/>
      <w:sz w:val="16"/>
      <w:szCs w:val="16"/>
    </w:rPr>
  </w:style>
  <w:style w:type="paragraph" w:styleId="Header">
    <w:name w:val="header"/>
    <w:basedOn w:val="Normal"/>
    <w:link w:val="HeaderChar"/>
    <w:uiPriority w:val="99"/>
    <w:semiHidden/>
    <w:unhideWhenUsed/>
    <w:rsid w:val="00F50A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0A6B"/>
  </w:style>
  <w:style w:type="paragraph" w:styleId="Footer">
    <w:name w:val="footer"/>
    <w:basedOn w:val="Normal"/>
    <w:link w:val="FooterChar"/>
    <w:uiPriority w:val="99"/>
    <w:unhideWhenUsed/>
    <w:rsid w:val="00F50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A6B"/>
  </w:style>
  <w:style w:type="character" w:styleId="Hyperlink">
    <w:name w:val="Hyperlink"/>
    <w:basedOn w:val="DefaultParagraphFont"/>
    <w:uiPriority w:val="99"/>
    <w:unhideWhenUsed/>
    <w:rsid w:val="00CC49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7615">
      <w:bodyDiv w:val="1"/>
      <w:marLeft w:val="0"/>
      <w:marRight w:val="0"/>
      <w:marTop w:val="0"/>
      <w:marBottom w:val="0"/>
      <w:divBdr>
        <w:top w:val="none" w:sz="0" w:space="0" w:color="auto"/>
        <w:left w:val="none" w:sz="0" w:space="0" w:color="auto"/>
        <w:bottom w:val="none" w:sz="0" w:space="0" w:color="auto"/>
        <w:right w:val="none" w:sz="0" w:space="0" w:color="auto"/>
      </w:divBdr>
    </w:div>
    <w:div w:id="1750879750">
      <w:bodyDiv w:val="1"/>
      <w:marLeft w:val="0"/>
      <w:marRight w:val="0"/>
      <w:marTop w:val="0"/>
      <w:marBottom w:val="0"/>
      <w:divBdr>
        <w:top w:val="none" w:sz="0" w:space="0" w:color="auto"/>
        <w:left w:val="none" w:sz="0" w:space="0" w:color="auto"/>
        <w:bottom w:val="none" w:sz="0" w:space="0" w:color="auto"/>
        <w:right w:val="none" w:sz="0" w:space="0" w:color="auto"/>
      </w:divBdr>
    </w:div>
    <w:div w:id="18270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itsh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midiriy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Jagath%20Karunathilake\Desktop\Financial%20Progress%20from%20year%202005-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agath%20Karunathilake\Desktop\Finance%20Prograss%20Chart%20-%202005%20to%20200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Financial Progress (2005 - 2010) - Rs. Mn</a:t>
            </a:r>
          </a:p>
        </c:rich>
      </c:tx>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4159247860514898"/>
          <c:y val="0.13590666551296549"/>
          <c:w val="0.69675046964307585"/>
          <c:h val="0.76267976118370151"/>
        </c:manualLayout>
      </c:layout>
      <c:bar3DChart>
        <c:barDir val="col"/>
        <c:grouping val="clustered"/>
        <c:varyColors val="0"/>
        <c:ser>
          <c:idx val="0"/>
          <c:order val="0"/>
          <c:tx>
            <c:strRef>
              <c:f>'[Financial Progress from year 2005-2010.xlsx]Sheet1'!$D$30</c:f>
              <c:strCache>
                <c:ptCount val="1"/>
                <c:pt idx="0">
                  <c:v>Targeted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'[Financial Progress from year 2005-2010.xlsx]Sheet1'!$D$31:$D$36</c:f>
              <c:numCache>
                <c:formatCode>General</c:formatCode>
                <c:ptCount val="6"/>
                <c:pt idx="0">
                  <c:v>530</c:v>
                </c:pt>
                <c:pt idx="1">
                  <c:v>1150</c:v>
                </c:pt>
                <c:pt idx="2">
                  <c:v>2005</c:v>
                </c:pt>
                <c:pt idx="3">
                  <c:v>1663</c:v>
                </c:pt>
                <c:pt idx="4">
                  <c:v>900</c:v>
                </c:pt>
                <c:pt idx="5">
                  <c:v>456</c:v>
                </c:pt>
              </c:numCache>
            </c:numRef>
          </c:val>
        </c:ser>
        <c:ser>
          <c:idx val="1"/>
          <c:order val="1"/>
          <c:tx>
            <c:strRef>
              <c:f>'[Financial Progress from year 2005-2010.xlsx]Sheet1'!$E$30</c:f>
              <c:strCache>
                <c:ptCount val="1"/>
                <c:pt idx="0">
                  <c:v>Achieved</c:v>
                </c:pt>
              </c:strCache>
            </c:strRef>
          </c:tx>
          <c:invertIfNegative val="0"/>
          <c:dLbls>
            <c:dLbl>
              <c:idx val="0"/>
              <c:layout>
                <c:manualLayout>
                  <c:x val="2.9328821206993778E-2"/>
                  <c:y val="-1.388888888888896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4816694867456336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072758037225173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1584884376762552E-2"/>
                  <c:y val="0"/>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304568527918801E-2"/>
                  <c:y val="-4.6296296296296537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56063169768753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'[Financial Progress from year 2005-2010.xlsx]Sheet1'!$E$31:$E$36</c:f>
              <c:numCache>
                <c:formatCode>General</c:formatCode>
                <c:ptCount val="6"/>
                <c:pt idx="0">
                  <c:v>339</c:v>
                </c:pt>
                <c:pt idx="1">
                  <c:v>852</c:v>
                </c:pt>
                <c:pt idx="2">
                  <c:v>1209</c:v>
                </c:pt>
                <c:pt idx="3">
                  <c:v>1663</c:v>
                </c:pt>
                <c:pt idx="4">
                  <c:v>883</c:v>
                </c:pt>
                <c:pt idx="5">
                  <c:v>451</c:v>
                </c:pt>
              </c:numCache>
            </c:numRef>
          </c:val>
        </c:ser>
        <c:dLbls>
          <c:showLegendKey val="0"/>
          <c:showVal val="1"/>
          <c:showCatName val="0"/>
          <c:showSerName val="0"/>
          <c:showPercent val="0"/>
          <c:showBubbleSize val="0"/>
        </c:dLbls>
        <c:gapWidth val="150"/>
        <c:shape val="box"/>
        <c:axId val="192177920"/>
        <c:axId val="192195872"/>
        <c:axId val="0"/>
      </c:bar3DChart>
      <c:catAx>
        <c:axId val="192177920"/>
        <c:scaling>
          <c:orientation val="minMax"/>
        </c:scaling>
        <c:delete val="1"/>
        <c:axPos val="b"/>
        <c:title>
          <c:tx>
            <c:rich>
              <a:bodyPr/>
              <a:lstStyle/>
              <a:p>
                <a:pPr>
                  <a:defRPr/>
                </a:pPr>
                <a:r>
                  <a:rPr lang="en-US"/>
                  <a:t>Year</a:t>
                </a:r>
              </a:p>
            </c:rich>
          </c:tx>
          <c:layout>
            <c:manualLayout>
              <c:xMode val="edge"/>
              <c:yMode val="edge"/>
              <c:x val="0.82738071202638164"/>
              <c:y val="0.90480773546429372"/>
            </c:manualLayout>
          </c:layout>
          <c:overlay val="0"/>
        </c:title>
        <c:majorTickMark val="out"/>
        <c:minorTickMark val="none"/>
        <c:tickLblPos val="nextTo"/>
        <c:crossAx val="192195872"/>
        <c:crosses val="autoZero"/>
        <c:auto val="1"/>
        <c:lblAlgn val="ctr"/>
        <c:lblOffset val="100"/>
        <c:noMultiLvlLbl val="0"/>
      </c:catAx>
      <c:valAx>
        <c:axId val="192195872"/>
        <c:scaling>
          <c:orientation val="minMax"/>
        </c:scaling>
        <c:delete val="0"/>
        <c:axPos val="l"/>
        <c:majorGridlines/>
        <c:title>
          <c:tx>
            <c:rich>
              <a:bodyPr rot="-5400000" vert="horz"/>
              <a:lstStyle/>
              <a:p>
                <a:pPr>
                  <a:defRPr/>
                </a:pPr>
                <a:r>
                  <a:rPr lang="en-US"/>
                  <a:t>Rs. Mn</a:t>
                </a:r>
              </a:p>
            </c:rich>
          </c:tx>
          <c:overlay val="0"/>
        </c:title>
        <c:numFmt formatCode="General" sourceLinked="1"/>
        <c:majorTickMark val="out"/>
        <c:minorTickMark val="none"/>
        <c:tickLblPos val="nextTo"/>
        <c:crossAx val="19217792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Candara"/>
                <a:ea typeface="Candara"/>
                <a:cs typeface="Candara"/>
              </a:defRPr>
            </a:pPr>
            <a:r>
              <a:rPr lang="en-US"/>
              <a:t>Financial Prograss  - Fund Disburement Average per                                    Village Organization from  Year</a:t>
            </a:r>
            <a:r>
              <a:rPr lang="en-US" baseline="0"/>
              <a:t> </a:t>
            </a:r>
            <a:r>
              <a:rPr lang="en-US"/>
              <a:t>2005 to 2009</a:t>
            </a:r>
          </a:p>
        </c:rich>
      </c:tx>
      <c:layout>
        <c:manualLayout>
          <c:xMode val="edge"/>
          <c:yMode val="edge"/>
          <c:x val="0.19985355763113882"/>
          <c:y val="1.9522786924361726E-2"/>
        </c:manualLayout>
      </c:layout>
      <c:overlay val="0"/>
      <c:spPr>
        <a:noFill/>
        <a:ln w="25400">
          <a:noFill/>
        </a:ln>
      </c:spPr>
    </c:title>
    <c:autoTitleDeleted val="0"/>
    <c:plotArea>
      <c:layout>
        <c:manualLayout>
          <c:layoutTarget val="inner"/>
          <c:xMode val="edge"/>
          <c:yMode val="edge"/>
          <c:x val="0.15313911603746247"/>
          <c:y val="0.17366934748129842"/>
          <c:w val="0.70065789473684215"/>
          <c:h val="0.60064935064935521"/>
        </c:manualLayout>
      </c:layout>
      <c:lineChart>
        <c:grouping val="standard"/>
        <c:varyColors val="0"/>
        <c:ser>
          <c:idx val="1"/>
          <c:order val="0"/>
          <c:spPr>
            <a:ln w="38100">
              <a:solidFill>
                <a:srgbClr val="FF6600"/>
              </a:solidFill>
              <a:prstDash val="solid"/>
            </a:ln>
          </c:spPr>
          <c:marker>
            <c:symbol val="none"/>
          </c:marker>
          <c:cat>
            <c:numRef>
              <c:f>Sheet1!$B$14:$B$18</c:f>
              <c:numCache>
                <c:formatCode>General</c:formatCode>
                <c:ptCount val="5"/>
                <c:pt idx="0">
                  <c:v>2005</c:v>
                </c:pt>
                <c:pt idx="1">
                  <c:v>2006</c:v>
                </c:pt>
                <c:pt idx="2">
                  <c:v>2007</c:v>
                </c:pt>
                <c:pt idx="3">
                  <c:v>2008</c:v>
                </c:pt>
                <c:pt idx="4">
                  <c:v>2009</c:v>
                </c:pt>
              </c:numCache>
            </c:numRef>
          </c:cat>
          <c:val>
            <c:numRef>
              <c:f>Sheet1!$F$14:$F$18</c:f>
              <c:numCache>
                <c:formatCode>0.00</c:formatCode>
                <c:ptCount val="5"/>
                <c:pt idx="0">
                  <c:v>2.5761935483871072</c:v>
                </c:pt>
                <c:pt idx="1">
                  <c:v>2.3467354596622867</c:v>
                </c:pt>
                <c:pt idx="2">
                  <c:v>2.8407736720554282</c:v>
                </c:pt>
                <c:pt idx="3">
                  <c:v>3.9798359073359069</c:v>
                </c:pt>
                <c:pt idx="4">
                  <c:v>5.0739478764478765</c:v>
                </c:pt>
              </c:numCache>
            </c:numRef>
          </c:val>
          <c:smooth val="0"/>
        </c:ser>
        <c:dLbls>
          <c:showLegendKey val="0"/>
          <c:showVal val="0"/>
          <c:showCatName val="0"/>
          <c:showSerName val="0"/>
          <c:showPercent val="0"/>
          <c:showBubbleSize val="0"/>
        </c:dLbls>
        <c:smooth val="0"/>
        <c:axId val="192183360"/>
        <c:axId val="192183904"/>
      </c:lineChart>
      <c:catAx>
        <c:axId val="192183360"/>
        <c:scaling>
          <c:orientation val="minMax"/>
        </c:scaling>
        <c:delete val="0"/>
        <c:axPos val="b"/>
        <c:title>
          <c:tx>
            <c:rich>
              <a:bodyPr/>
              <a:lstStyle/>
              <a:p>
                <a:pPr>
                  <a:defRPr sz="1200" b="0" i="0" u="none" strike="noStrike" baseline="0">
                    <a:solidFill>
                      <a:srgbClr val="000000"/>
                    </a:solidFill>
                    <a:latin typeface="Candara"/>
                    <a:ea typeface="Candara"/>
                    <a:cs typeface="Candara"/>
                  </a:defRPr>
                </a:pPr>
                <a:r>
                  <a:rPr lang="en-US"/>
                  <a:t>Year</a:t>
                </a:r>
              </a:p>
            </c:rich>
          </c:tx>
          <c:layout>
            <c:manualLayout>
              <c:xMode val="edge"/>
              <c:yMode val="edge"/>
              <c:x val="0.86337601058294677"/>
              <c:y val="0.84607976086322545"/>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Candara"/>
                <a:ea typeface="Candara"/>
                <a:cs typeface="Candara"/>
              </a:defRPr>
            </a:pPr>
            <a:endParaRPr lang="en-US"/>
          </a:p>
        </c:txPr>
        <c:crossAx val="192183904"/>
        <c:crosses val="autoZero"/>
        <c:auto val="1"/>
        <c:lblAlgn val="ctr"/>
        <c:lblOffset val="100"/>
        <c:tickLblSkip val="1"/>
        <c:tickMarkSkip val="1"/>
        <c:noMultiLvlLbl val="0"/>
      </c:catAx>
      <c:valAx>
        <c:axId val="192183904"/>
        <c:scaling>
          <c:orientation val="minMax"/>
        </c:scaling>
        <c:delete val="0"/>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Candara"/>
                    <a:ea typeface="Candara"/>
                    <a:cs typeface="Candara"/>
                  </a:defRPr>
                </a:pPr>
                <a:r>
                  <a:rPr lang="en-US"/>
                  <a:t>Rs. Million</a:t>
                </a:r>
              </a:p>
            </c:rich>
          </c:tx>
          <c:layout>
            <c:manualLayout>
              <c:xMode val="edge"/>
              <c:yMode val="edge"/>
              <c:x val="1.315789473684212E-2"/>
              <c:y val="0.33116883116883361"/>
            </c:manualLayout>
          </c:layout>
          <c:overlay val="0"/>
          <c:spPr>
            <a:noFill/>
            <a:ln w="25400">
              <a:noFill/>
            </a:ln>
          </c:spPr>
        </c:title>
        <c:numFmt formatCode="0.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Candara"/>
                <a:ea typeface="Candara"/>
                <a:cs typeface="Candara"/>
              </a:defRPr>
            </a:pPr>
            <a:endParaRPr lang="en-US"/>
          </a:p>
        </c:txPr>
        <c:crossAx val="192183360"/>
        <c:crosses val="autoZero"/>
        <c:crossBetween val="between"/>
        <c:majorUnit val="1"/>
        <c:minorUnit val="0.5"/>
      </c:valAx>
      <c:spPr>
        <a:solidFill>
          <a:srgbClr val="FFFFCC"/>
        </a:solidFill>
        <a:ln w="12700">
          <a:solidFill>
            <a:srgbClr val="80808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150" b="0" i="0" u="none" strike="noStrike" baseline="0">
          <a:solidFill>
            <a:srgbClr val="000000"/>
          </a:solidFill>
          <a:latin typeface="Arial"/>
          <a:ea typeface="Arial"/>
          <a:cs typeface="Arial"/>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0.17021</cdr:x>
      <cdr:y>0.90338</cdr:y>
    </cdr:from>
    <cdr:to>
      <cdr:x>0.22796</cdr:x>
      <cdr:y>0.95894</cdr:y>
    </cdr:to>
    <cdr:sp macro="" textlink="">
      <cdr:nvSpPr>
        <cdr:cNvPr id="2" name="TextBox 1"/>
        <cdr:cNvSpPr txBox="1"/>
      </cdr:nvSpPr>
      <cdr:spPr>
        <a:xfrm xmlns:a="http://schemas.openxmlformats.org/drawingml/2006/main">
          <a:off x="1066800" y="3562350"/>
          <a:ext cx="361950" cy="21907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2005</a:t>
          </a:r>
        </a:p>
      </cdr:txBody>
    </cdr:sp>
  </cdr:relSizeAnchor>
  <cdr:relSizeAnchor xmlns:cdr="http://schemas.openxmlformats.org/drawingml/2006/chartDrawing">
    <cdr:from>
      <cdr:x>0.27964</cdr:x>
      <cdr:y>0.90338</cdr:y>
    </cdr:from>
    <cdr:to>
      <cdr:x>0.33739</cdr:x>
      <cdr:y>0.95894</cdr:y>
    </cdr:to>
    <cdr:sp macro="" textlink="">
      <cdr:nvSpPr>
        <cdr:cNvPr id="3" name="TextBox 1"/>
        <cdr:cNvSpPr txBox="1"/>
      </cdr:nvSpPr>
      <cdr:spPr>
        <a:xfrm xmlns:a="http://schemas.openxmlformats.org/drawingml/2006/main">
          <a:off x="1752600" y="3562350"/>
          <a:ext cx="361950" cy="2190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2006</a:t>
          </a:r>
        </a:p>
      </cdr:txBody>
    </cdr:sp>
  </cdr:relSizeAnchor>
  <cdr:relSizeAnchor xmlns:cdr="http://schemas.openxmlformats.org/drawingml/2006/chartDrawing">
    <cdr:from>
      <cdr:x>0.3845</cdr:x>
      <cdr:y>0.9058</cdr:y>
    </cdr:from>
    <cdr:to>
      <cdr:x>0.44225</cdr:x>
      <cdr:y>0.96135</cdr:y>
    </cdr:to>
    <cdr:sp macro="" textlink="">
      <cdr:nvSpPr>
        <cdr:cNvPr id="4" name="TextBox 1"/>
        <cdr:cNvSpPr txBox="1"/>
      </cdr:nvSpPr>
      <cdr:spPr>
        <a:xfrm xmlns:a="http://schemas.openxmlformats.org/drawingml/2006/main">
          <a:off x="2409825" y="3571875"/>
          <a:ext cx="361950" cy="2190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2007</a:t>
          </a:r>
        </a:p>
      </cdr:txBody>
    </cdr:sp>
  </cdr:relSizeAnchor>
  <cdr:relSizeAnchor xmlns:cdr="http://schemas.openxmlformats.org/drawingml/2006/chartDrawing">
    <cdr:from>
      <cdr:x>0.49392</cdr:x>
      <cdr:y>0.90338</cdr:y>
    </cdr:from>
    <cdr:to>
      <cdr:x>0.55167</cdr:x>
      <cdr:y>0.95894</cdr:y>
    </cdr:to>
    <cdr:sp macro="" textlink="">
      <cdr:nvSpPr>
        <cdr:cNvPr id="5" name="TextBox 1"/>
        <cdr:cNvSpPr txBox="1"/>
      </cdr:nvSpPr>
      <cdr:spPr>
        <a:xfrm xmlns:a="http://schemas.openxmlformats.org/drawingml/2006/main">
          <a:off x="3095625" y="3562350"/>
          <a:ext cx="361950" cy="2190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2008</a:t>
          </a:r>
        </a:p>
      </cdr:txBody>
    </cdr:sp>
  </cdr:relSizeAnchor>
  <cdr:relSizeAnchor xmlns:cdr="http://schemas.openxmlformats.org/drawingml/2006/chartDrawing">
    <cdr:from>
      <cdr:x>0.6003</cdr:x>
      <cdr:y>0.9058</cdr:y>
    </cdr:from>
    <cdr:to>
      <cdr:x>0.65805</cdr:x>
      <cdr:y>0.96135</cdr:y>
    </cdr:to>
    <cdr:sp macro="" textlink="">
      <cdr:nvSpPr>
        <cdr:cNvPr id="6" name="TextBox 1"/>
        <cdr:cNvSpPr txBox="1"/>
      </cdr:nvSpPr>
      <cdr:spPr>
        <a:xfrm xmlns:a="http://schemas.openxmlformats.org/drawingml/2006/main">
          <a:off x="3762375" y="3571875"/>
          <a:ext cx="361950" cy="2190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2009</a:t>
          </a:r>
        </a:p>
      </cdr:txBody>
    </cdr:sp>
  </cdr:relSizeAnchor>
  <cdr:relSizeAnchor xmlns:cdr="http://schemas.openxmlformats.org/drawingml/2006/chartDrawing">
    <cdr:from>
      <cdr:x>0.70061</cdr:x>
      <cdr:y>0.90097</cdr:y>
    </cdr:from>
    <cdr:to>
      <cdr:x>0.75836</cdr:x>
      <cdr:y>0.95652</cdr:y>
    </cdr:to>
    <cdr:sp macro="" textlink="">
      <cdr:nvSpPr>
        <cdr:cNvPr id="7" name="TextBox 1"/>
        <cdr:cNvSpPr txBox="1"/>
      </cdr:nvSpPr>
      <cdr:spPr>
        <a:xfrm xmlns:a="http://schemas.openxmlformats.org/drawingml/2006/main">
          <a:off x="4391025" y="3552825"/>
          <a:ext cx="361950" cy="2190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a:t>2010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20</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Jagath Karunathilake</dc:creator>
  <cp:keywords/>
  <dc:description/>
  <cp:lastModifiedBy>Microsoft account</cp:lastModifiedBy>
  <cp:revision>40</cp:revision>
  <dcterms:created xsi:type="dcterms:W3CDTF">2011-11-14T09:51:00Z</dcterms:created>
  <dcterms:modified xsi:type="dcterms:W3CDTF">2021-10-11T07:38:00Z</dcterms:modified>
</cp:coreProperties>
</file>